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18" w:rsidRPr="008F4A1F" w:rsidRDefault="00736DE8" w:rsidP="00736DE8">
      <w:pPr>
        <w:pStyle w:val="Titre2"/>
        <w:numPr>
          <w:ilvl w:val="0"/>
          <w:numId w:val="2"/>
        </w:numPr>
        <w:rPr>
          <w:rFonts w:ascii="Calibri Light" w:hAnsi="Calibri Light" w:cs="Calibri Light"/>
          <w:color w:val="000000" w:themeColor="text1"/>
        </w:rPr>
      </w:pPr>
      <w:bookmarkStart w:id="0" w:name="_GoBack"/>
      <w:bookmarkEnd w:id="0"/>
      <w:r w:rsidRPr="008F4A1F">
        <w:rPr>
          <w:rFonts w:ascii="Calibri Light" w:hAnsi="Calibri Light" w:cs="Calibri Light"/>
          <w:color w:val="000000" w:themeColor="text1"/>
        </w:rPr>
        <w:t>PRÉREQUIS</w:t>
      </w:r>
    </w:p>
    <w:p w:rsidR="00B0542F" w:rsidRPr="008F4A1F" w:rsidRDefault="00B0542F" w:rsidP="00B0542F">
      <w:pPr>
        <w:rPr>
          <w:rFonts w:ascii="Calibri Light" w:hAnsi="Calibri Light" w:cs="Calibri Light"/>
          <w:color w:val="000000" w:themeColor="text1"/>
        </w:rPr>
      </w:pPr>
    </w:p>
    <w:p w:rsidR="00B0542F" w:rsidRPr="008F4A1F" w:rsidRDefault="00B0542F" w:rsidP="00834C25">
      <w:pPr>
        <w:pStyle w:val="Titre3"/>
        <w:numPr>
          <w:ilvl w:val="0"/>
          <w:numId w:val="14"/>
        </w:numPr>
        <w:rPr>
          <w:rFonts w:ascii="Calibri Light" w:hAnsi="Calibri Light" w:cs="Calibri Light"/>
          <w:color w:val="000000" w:themeColor="text1"/>
        </w:rPr>
      </w:pPr>
      <w:r w:rsidRPr="008F4A1F">
        <w:rPr>
          <w:rFonts w:ascii="Calibri Light" w:hAnsi="Calibri Light" w:cs="Calibri Light"/>
          <w:color w:val="000000" w:themeColor="text1"/>
        </w:rPr>
        <w:t>Mesures générales</w:t>
      </w:r>
      <w:r w:rsidR="007F5E7F" w:rsidRPr="008F4A1F">
        <w:rPr>
          <w:rFonts w:ascii="Calibri Light" w:hAnsi="Calibri Light" w:cs="Calibri Light"/>
          <w:color w:val="000000" w:themeColor="text1"/>
        </w:rPr>
        <w:t xml:space="preserve"> de protection</w:t>
      </w:r>
    </w:p>
    <w:p w:rsidR="00736DE8" w:rsidRPr="008F4A1F" w:rsidRDefault="00467D0C" w:rsidP="00736DE8">
      <w:pPr>
        <w:pStyle w:val="Paragraphedeliste"/>
        <w:numPr>
          <w:ilvl w:val="0"/>
          <w:numId w:val="13"/>
        </w:numPr>
        <w:rPr>
          <w:rFonts w:ascii="Calibri Light" w:hAnsi="Calibri Light" w:cs="Calibri Light"/>
          <w:color w:val="000000" w:themeColor="text1"/>
        </w:rPr>
      </w:pPr>
      <w:r w:rsidRPr="008F4A1F">
        <w:rPr>
          <w:rFonts w:ascii="Calibri Light" w:hAnsi="Calibri Light" w:cs="Calibri Light"/>
          <w:color w:val="000000" w:themeColor="text1"/>
        </w:rPr>
        <w:t>D</w:t>
      </w:r>
      <w:r w:rsidR="00D62B4B" w:rsidRPr="008F4A1F">
        <w:rPr>
          <w:rFonts w:ascii="Calibri Light" w:hAnsi="Calibri Light" w:cs="Calibri Light"/>
          <w:color w:val="000000" w:themeColor="text1"/>
        </w:rPr>
        <w:t xml:space="preserve">istanciation physique </w:t>
      </w:r>
      <w:r w:rsidR="00736DE8" w:rsidRPr="008F4A1F">
        <w:rPr>
          <w:rFonts w:ascii="Calibri Light" w:hAnsi="Calibri Light" w:cs="Calibri Light"/>
          <w:color w:val="000000" w:themeColor="text1"/>
        </w:rPr>
        <w:t>entre agents et vis-à-vis des usagers</w:t>
      </w:r>
      <w:r w:rsidRPr="008F4A1F">
        <w:rPr>
          <w:rFonts w:ascii="Calibri Light" w:hAnsi="Calibri Light" w:cs="Calibri Light"/>
          <w:color w:val="000000" w:themeColor="text1"/>
        </w:rPr>
        <w:t>, gestes barrières ;</w:t>
      </w:r>
    </w:p>
    <w:p w:rsidR="00F052F2" w:rsidRPr="008F4A1F" w:rsidRDefault="00736DE8" w:rsidP="002B5E78">
      <w:pPr>
        <w:pStyle w:val="Paragraphedeliste"/>
        <w:numPr>
          <w:ilvl w:val="0"/>
          <w:numId w:val="10"/>
        </w:numPr>
        <w:jc w:val="both"/>
        <w:rPr>
          <w:rFonts w:ascii="Calibri Light" w:hAnsi="Calibri Light" w:cs="Calibri Light"/>
          <w:color w:val="000000" w:themeColor="text1"/>
        </w:rPr>
      </w:pPr>
      <w:r w:rsidRPr="008F4A1F">
        <w:rPr>
          <w:rFonts w:ascii="Calibri Light" w:hAnsi="Calibri Light" w:cs="Calibri Light"/>
          <w:color w:val="000000" w:themeColor="text1"/>
        </w:rPr>
        <w:t>R</w:t>
      </w:r>
      <w:r w:rsidR="003C4118" w:rsidRPr="008F4A1F">
        <w:rPr>
          <w:rFonts w:ascii="Calibri Light" w:hAnsi="Calibri Light" w:cs="Calibri Light"/>
          <w:color w:val="000000" w:themeColor="text1"/>
        </w:rPr>
        <w:t xml:space="preserve">éunions et déplacements </w:t>
      </w:r>
      <w:r w:rsidRPr="008F4A1F">
        <w:rPr>
          <w:rFonts w:ascii="Calibri Light" w:hAnsi="Calibri Light" w:cs="Calibri Light"/>
          <w:color w:val="000000" w:themeColor="text1"/>
        </w:rPr>
        <w:t>limités au strict nécessaire</w:t>
      </w:r>
      <w:r w:rsidR="002D70DC" w:rsidRPr="008F4A1F">
        <w:rPr>
          <w:rFonts w:ascii="Calibri Light" w:hAnsi="Calibri Light" w:cs="Calibri Light"/>
          <w:color w:val="000000" w:themeColor="text1"/>
        </w:rPr>
        <w:t> ;</w:t>
      </w:r>
    </w:p>
    <w:p w:rsidR="000170D1" w:rsidRPr="008F4A1F" w:rsidRDefault="00736DE8" w:rsidP="003C4118">
      <w:pPr>
        <w:pStyle w:val="Paragraphedeliste"/>
        <w:numPr>
          <w:ilvl w:val="0"/>
          <w:numId w:val="10"/>
        </w:numPr>
        <w:jc w:val="both"/>
        <w:rPr>
          <w:rFonts w:ascii="Calibri Light" w:hAnsi="Calibri Light" w:cs="Calibri Light"/>
          <w:color w:val="000000" w:themeColor="text1"/>
        </w:rPr>
      </w:pPr>
      <w:r w:rsidRPr="008F4A1F">
        <w:rPr>
          <w:rFonts w:ascii="Calibri Light" w:hAnsi="Calibri Light" w:cs="Calibri Light"/>
          <w:color w:val="000000" w:themeColor="text1"/>
        </w:rPr>
        <w:t xml:space="preserve">Télétravail </w:t>
      </w:r>
      <w:r w:rsidR="003C4118" w:rsidRPr="008F4A1F">
        <w:rPr>
          <w:rFonts w:ascii="Calibri Light" w:hAnsi="Calibri Light" w:cs="Calibri Light"/>
          <w:color w:val="000000" w:themeColor="text1"/>
        </w:rPr>
        <w:t xml:space="preserve">poursuivi autant que possible, </w:t>
      </w:r>
      <w:r w:rsidRPr="008F4A1F">
        <w:rPr>
          <w:rFonts w:ascii="Calibri Light" w:hAnsi="Calibri Light" w:cs="Calibri Light"/>
          <w:color w:val="000000" w:themeColor="text1"/>
        </w:rPr>
        <w:t xml:space="preserve">surtout pour </w:t>
      </w:r>
      <w:r w:rsidR="003C4118" w:rsidRPr="008F4A1F">
        <w:rPr>
          <w:rFonts w:ascii="Calibri Light" w:hAnsi="Calibri Light" w:cs="Calibri Light"/>
          <w:color w:val="000000" w:themeColor="text1"/>
        </w:rPr>
        <w:t>éviter le partage de bureau</w:t>
      </w:r>
      <w:r w:rsidRPr="008F4A1F">
        <w:rPr>
          <w:rFonts w:ascii="Calibri Light" w:hAnsi="Calibri Light" w:cs="Calibri Light"/>
          <w:color w:val="000000" w:themeColor="text1"/>
        </w:rPr>
        <w:t xml:space="preserve">x </w:t>
      </w:r>
      <w:r w:rsidR="003C4118" w:rsidRPr="008F4A1F">
        <w:rPr>
          <w:rFonts w:ascii="Calibri Light" w:hAnsi="Calibri Light" w:cs="Calibri Light"/>
          <w:color w:val="000000" w:themeColor="text1"/>
        </w:rPr>
        <w:t>par</w:t>
      </w:r>
      <w:r w:rsidR="001506BE" w:rsidRPr="008F4A1F">
        <w:rPr>
          <w:rFonts w:ascii="Calibri Light" w:hAnsi="Calibri Light" w:cs="Calibri Light"/>
          <w:color w:val="000000" w:themeColor="text1"/>
        </w:rPr>
        <w:t xml:space="preserve"> plusieurs agents en présentiel ;</w:t>
      </w:r>
    </w:p>
    <w:p w:rsidR="00F52E82" w:rsidRPr="008F4A1F" w:rsidRDefault="007F5397" w:rsidP="003C4118">
      <w:pPr>
        <w:pStyle w:val="Paragraphedeliste"/>
        <w:numPr>
          <w:ilvl w:val="0"/>
          <w:numId w:val="10"/>
        </w:numPr>
        <w:jc w:val="both"/>
        <w:rPr>
          <w:rFonts w:ascii="Calibri Light" w:hAnsi="Calibri Light" w:cs="Calibri Light"/>
          <w:color w:val="000000" w:themeColor="text1"/>
        </w:rPr>
      </w:pPr>
      <w:r w:rsidRPr="008F4A1F">
        <w:rPr>
          <w:rFonts w:ascii="Calibri Light" w:hAnsi="Calibri Light" w:cs="Calibri Light"/>
          <w:color w:val="000000" w:themeColor="text1"/>
        </w:rPr>
        <w:t>É</w:t>
      </w:r>
      <w:r w:rsidR="003C4118" w:rsidRPr="008F4A1F">
        <w:rPr>
          <w:rFonts w:ascii="Calibri Light" w:hAnsi="Calibri Light" w:cs="Calibri Light"/>
          <w:color w:val="000000" w:themeColor="text1"/>
        </w:rPr>
        <w:t xml:space="preserve">quipements de protection </w:t>
      </w:r>
      <w:r w:rsidR="00467D0C" w:rsidRPr="008F4A1F">
        <w:rPr>
          <w:rFonts w:ascii="Calibri Light" w:hAnsi="Calibri Light" w:cs="Calibri Light"/>
          <w:color w:val="000000" w:themeColor="text1"/>
        </w:rPr>
        <w:t xml:space="preserve">individuels </w:t>
      </w:r>
      <w:r w:rsidRPr="008F4A1F">
        <w:rPr>
          <w:rFonts w:ascii="Calibri Light" w:hAnsi="Calibri Light" w:cs="Calibri Light"/>
          <w:color w:val="000000" w:themeColor="text1"/>
        </w:rPr>
        <w:t>à destination de t</w:t>
      </w:r>
      <w:r w:rsidR="001506BE" w:rsidRPr="008F4A1F">
        <w:rPr>
          <w:rFonts w:ascii="Calibri Light" w:hAnsi="Calibri Light" w:cs="Calibri Light"/>
          <w:color w:val="000000" w:themeColor="text1"/>
        </w:rPr>
        <w:t>ous les agents ;</w:t>
      </w:r>
    </w:p>
    <w:p w:rsidR="001C43EF" w:rsidRPr="008F4A1F" w:rsidRDefault="001C43EF" w:rsidP="003C4118">
      <w:pPr>
        <w:pStyle w:val="Paragraphedeliste"/>
        <w:numPr>
          <w:ilvl w:val="0"/>
          <w:numId w:val="10"/>
        </w:numPr>
        <w:jc w:val="both"/>
        <w:rPr>
          <w:rFonts w:ascii="Calibri Light" w:hAnsi="Calibri Light" w:cs="Calibri Light"/>
          <w:color w:val="000000" w:themeColor="text1"/>
        </w:rPr>
      </w:pPr>
      <w:r w:rsidRPr="008F4A1F">
        <w:rPr>
          <w:rFonts w:ascii="Calibri Light" w:hAnsi="Calibri Light" w:cs="Calibri Light"/>
          <w:color w:val="000000" w:themeColor="text1"/>
        </w:rPr>
        <w:t>Chaque agent présent se verra assigner un poste informatique (dans la mesure du possible) et ne devra plus par</w:t>
      </w:r>
      <w:r w:rsidR="0059586C" w:rsidRPr="008F4A1F">
        <w:rPr>
          <w:rFonts w:ascii="Calibri Light" w:hAnsi="Calibri Light" w:cs="Calibri Light"/>
          <w:color w:val="000000" w:themeColor="text1"/>
        </w:rPr>
        <w:t xml:space="preserve">tager de fournitures de </w:t>
      </w:r>
      <w:r w:rsidR="002A5EDE" w:rsidRPr="008F4A1F">
        <w:rPr>
          <w:rFonts w:ascii="Calibri Light" w:hAnsi="Calibri Light" w:cs="Calibri Light"/>
          <w:color w:val="000000" w:themeColor="text1"/>
        </w:rPr>
        <w:t>bureau ;</w:t>
      </w:r>
    </w:p>
    <w:p w:rsidR="003A70D7" w:rsidRPr="008F4A1F" w:rsidRDefault="00486EFE" w:rsidP="003A70D7">
      <w:pPr>
        <w:pStyle w:val="Paragraphedeliste"/>
        <w:numPr>
          <w:ilvl w:val="0"/>
          <w:numId w:val="10"/>
        </w:numPr>
        <w:jc w:val="both"/>
        <w:rPr>
          <w:rFonts w:ascii="Calibri Light" w:hAnsi="Calibri Light" w:cs="Calibri Light"/>
          <w:color w:val="000000" w:themeColor="text1"/>
        </w:rPr>
      </w:pPr>
      <w:r w:rsidRPr="008F4A1F">
        <w:rPr>
          <w:rFonts w:ascii="Calibri Light" w:hAnsi="Calibri Light" w:cs="Calibri Light"/>
          <w:color w:val="000000" w:themeColor="text1"/>
        </w:rPr>
        <w:t>Fermeture des espaces de restauration partagée (tisanières, kitchenettes)</w:t>
      </w:r>
      <w:r w:rsidR="003A70D7" w:rsidRPr="008F4A1F">
        <w:rPr>
          <w:rFonts w:ascii="Calibri Light" w:hAnsi="Calibri Light" w:cs="Calibri Light"/>
          <w:color w:val="000000" w:themeColor="text1"/>
        </w:rPr>
        <w:t> ;</w:t>
      </w:r>
    </w:p>
    <w:p w:rsidR="003A70D7" w:rsidRPr="008F4A1F" w:rsidRDefault="003A70D7" w:rsidP="003A70D7">
      <w:pPr>
        <w:pStyle w:val="Paragraphedeliste"/>
        <w:numPr>
          <w:ilvl w:val="0"/>
          <w:numId w:val="10"/>
        </w:numPr>
        <w:jc w:val="both"/>
        <w:rPr>
          <w:rFonts w:ascii="Calibri Light" w:hAnsi="Calibri Light" w:cs="Calibri Light"/>
          <w:color w:val="000000" w:themeColor="text1"/>
        </w:rPr>
      </w:pPr>
      <w:r w:rsidRPr="008F4A1F">
        <w:rPr>
          <w:rFonts w:ascii="Calibri Light" w:hAnsi="Calibri Light" w:cs="Calibri Light"/>
          <w:color w:val="000000" w:themeColor="text1"/>
        </w:rPr>
        <w:t>Des postes et claviers assignés quand possible ou désinfection des claviers/souris entre chaque passage de personne si partage, etc.</w:t>
      </w:r>
      <w:r w:rsidR="00486EFE" w:rsidRPr="008F4A1F">
        <w:rPr>
          <w:rFonts w:ascii="Calibri Light" w:hAnsi="Calibri Light" w:cs="Calibri Light"/>
          <w:color w:val="000000" w:themeColor="text1"/>
        </w:rPr>
        <w:t> ;</w:t>
      </w:r>
    </w:p>
    <w:p w:rsidR="00B0542F" w:rsidRPr="008F4A1F" w:rsidRDefault="00B0542F" w:rsidP="0029026F">
      <w:pPr>
        <w:pStyle w:val="Paragraphedeliste"/>
        <w:numPr>
          <w:ilvl w:val="0"/>
          <w:numId w:val="10"/>
        </w:numPr>
        <w:jc w:val="both"/>
        <w:rPr>
          <w:rFonts w:ascii="Calibri Light" w:hAnsi="Calibri Light" w:cs="Calibri Light"/>
          <w:color w:val="000000" w:themeColor="text1"/>
        </w:rPr>
      </w:pPr>
      <w:r w:rsidRPr="008F4A1F">
        <w:rPr>
          <w:rFonts w:ascii="Calibri Light" w:hAnsi="Calibri Light" w:cs="Calibri Light"/>
          <w:color w:val="000000" w:themeColor="text1"/>
        </w:rPr>
        <w:t xml:space="preserve">Protection des banques d’accueil par des hygiaphones en plexiglas, marquage au sol afin de garantir les </w:t>
      </w:r>
      <w:r w:rsidR="00834C25" w:rsidRPr="008F4A1F">
        <w:rPr>
          <w:rFonts w:ascii="Calibri Light" w:hAnsi="Calibri Light" w:cs="Calibri Light"/>
          <w:color w:val="000000" w:themeColor="text1"/>
        </w:rPr>
        <w:t>distances</w:t>
      </w:r>
      <w:r w:rsidR="0029026F" w:rsidRPr="008F4A1F">
        <w:rPr>
          <w:rFonts w:ascii="Calibri Light" w:hAnsi="Calibri Light" w:cs="Calibri Light"/>
          <w:color w:val="000000" w:themeColor="text1"/>
        </w:rPr>
        <w:t xml:space="preserve"> entre toutes les personnes, parcours </w:t>
      </w:r>
      <w:r w:rsidR="00F8264E" w:rsidRPr="008F4A1F">
        <w:rPr>
          <w:rFonts w:ascii="Calibri Light" w:hAnsi="Calibri Light" w:cs="Calibri Light"/>
          <w:color w:val="000000" w:themeColor="text1"/>
        </w:rPr>
        <w:t>identifiables.</w:t>
      </w:r>
    </w:p>
    <w:p w:rsidR="008D30B2" w:rsidRPr="008F4A1F" w:rsidRDefault="005F1EDF" w:rsidP="007739C1">
      <w:pPr>
        <w:pStyle w:val="Titre3"/>
        <w:numPr>
          <w:ilvl w:val="0"/>
          <w:numId w:val="14"/>
        </w:numPr>
        <w:rPr>
          <w:rFonts w:ascii="Calibri Light" w:hAnsi="Calibri Light" w:cs="Calibri Light"/>
          <w:color w:val="000000" w:themeColor="text1"/>
        </w:rPr>
      </w:pPr>
      <w:r w:rsidRPr="008F4A1F">
        <w:rPr>
          <w:rFonts w:ascii="Calibri Light" w:hAnsi="Calibri Light" w:cs="Calibri Light"/>
          <w:color w:val="000000" w:themeColor="text1"/>
        </w:rPr>
        <w:t xml:space="preserve">Ménage </w:t>
      </w:r>
      <w:r w:rsidR="00690D00" w:rsidRPr="008F4A1F">
        <w:rPr>
          <w:rFonts w:ascii="Calibri Light" w:hAnsi="Calibri Light" w:cs="Calibri Light"/>
          <w:color w:val="000000" w:themeColor="text1"/>
        </w:rPr>
        <w:t>et</w:t>
      </w:r>
      <w:r w:rsidRPr="008F4A1F">
        <w:rPr>
          <w:rFonts w:ascii="Calibri Light" w:hAnsi="Calibri Light" w:cs="Calibri Light"/>
          <w:color w:val="000000" w:themeColor="text1"/>
        </w:rPr>
        <w:t xml:space="preserve"> entretien des locaux</w:t>
      </w:r>
    </w:p>
    <w:p w:rsidR="005F1EDF" w:rsidRPr="008F4A1F" w:rsidRDefault="005F1EDF" w:rsidP="005F1EDF">
      <w:pPr>
        <w:pStyle w:val="Paragraphedeliste"/>
        <w:numPr>
          <w:ilvl w:val="0"/>
          <w:numId w:val="10"/>
        </w:numPr>
        <w:jc w:val="both"/>
        <w:rPr>
          <w:rFonts w:ascii="Calibri Light" w:hAnsi="Calibri Light" w:cs="Calibri Light"/>
          <w:color w:val="000000" w:themeColor="text1"/>
        </w:rPr>
      </w:pPr>
      <w:r w:rsidRPr="008F4A1F">
        <w:rPr>
          <w:rFonts w:ascii="Calibri Light" w:hAnsi="Calibri Light" w:cs="Calibri Light"/>
          <w:color w:val="000000" w:themeColor="text1"/>
        </w:rPr>
        <w:t xml:space="preserve">Désinfection des </w:t>
      </w:r>
      <w:r w:rsidR="00467D0C" w:rsidRPr="008F4A1F">
        <w:rPr>
          <w:rFonts w:ascii="Calibri Light" w:hAnsi="Calibri Light" w:cs="Calibri Light"/>
          <w:color w:val="000000" w:themeColor="text1"/>
        </w:rPr>
        <w:t>poignées de porte à heures régulières ;</w:t>
      </w:r>
    </w:p>
    <w:p w:rsidR="005F1EDF" w:rsidRPr="008F4A1F" w:rsidRDefault="005F1EDF" w:rsidP="005F1EDF">
      <w:pPr>
        <w:pStyle w:val="Paragraphedeliste"/>
        <w:numPr>
          <w:ilvl w:val="0"/>
          <w:numId w:val="10"/>
        </w:numPr>
        <w:jc w:val="both"/>
        <w:rPr>
          <w:rFonts w:ascii="Calibri Light" w:hAnsi="Calibri Light" w:cs="Calibri Light"/>
          <w:color w:val="000000" w:themeColor="text1"/>
        </w:rPr>
      </w:pPr>
      <w:r w:rsidRPr="008F4A1F">
        <w:rPr>
          <w:rFonts w:ascii="Calibri Light" w:hAnsi="Calibri Light" w:cs="Calibri Light"/>
          <w:color w:val="000000" w:themeColor="text1"/>
        </w:rPr>
        <w:t>Heures de ménage augmentées, réparties différemment dans la journée (plusieurs passages pour les sanitaires et poignées de porte par ex.)</w:t>
      </w:r>
      <w:r w:rsidR="0059586C" w:rsidRPr="008F4A1F">
        <w:rPr>
          <w:rFonts w:ascii="Calibri Light" w:hAnsi="Calibri Light" w:cs="Calibri Light"/>
          <w:color w:val="000000" w:themeColor="text1"/>
        </w:rPr>
        <w:t> ;</w:t>
      </w:r>
    </w:p>
    <w:p w:rsidR="00F52E82" w:rsidRPr="008F4A1F" w:rsidRDefault="00F52E82" w:rsidP="00F52E82">
      <w:pPr>
        <w:pStyle w:val="Paragraphedeliste"/>
        <w:jc w:val="both"/>
        <w:rPr>
          <w:rFonts w:ascii="Calibri Light" w:hAnsi="Calibri Light" w:cs="Calibri Light"/>
          <w:color w:val="000000" w:themeColor="text1"/>
        </w:rPr>
      </w:pPr>
    </w:p>
    <w:p w:rsidR="00834C25" w:rsidRPr="008F4A1F" w:rsidRDefault="00467D0C" w:rsidP="00834C25">
      <w:pPr>
        <w:pStyle w:val="Titre3"/>
        <w:numPr>
          <w:ilvl w:val="0"/>
          <w:numId w:val="14"/>
        </w:numPr>
        <w:rPr>
          <w:rFonts w:ascii="Calibri Light" w:hAnsi="Calibri Light" w:cs="Calibri Light"/>
          <w:color w:val="000000" w:themeColor="text1"/>
        </w:rPr>
      </w:pPr>
      <w:r w:rsidRPr="008F4A1F">
        <w:rPr>
          <w:rFonts w:ascii="Calibri Light" w:hAnsi="Calibri Light" w:cs="Calibri Light"/>
          <w:color w:val="000000" w:themeColor="text1"/>
        </w:rPr>
        <w:t>Désinfection des documents</w:t>
      </w:r>
    </w:p>
    <w:p w:rsidR="003A70D7" w:rsidRPr="008F4A1F" w:rsidRDefault="00467D0C" w:rsidP="00467D0C">
      <w:pPr>
        <w:jc w:val="both"/>
        <w:rPr>
          <w:rFonts w:ascii="Calibri Light" w:hAnsi="Calibri Light" w:cs="Calibri Light"/>
          <w:color w:val="000000" w:themeColor="text1"/>
        </w:rPr>
      </w:pPr>
      <w:r w:rsidRPr="008F4A1F">
        <w:rPr>
          <w:rFonts w:ascii="Calibri Light" w:hAnsi="Calibri Light" w:cs="Calibri Light"/>
          <w:color w:val="000000" w:themeColor="text1"/>
        </w:rPr>
        <w:t>Tout document, lors de son retour, est traité avec un désinfectant (alcool isopropylique 75</w:t>
      </w:r>
      <w:r w:rsidR="007722C7" w:rsidRPr="008F4A1F">
        <w:rPr>
          <w:rFonts w:ascii="Calibri Light" w:hAnsi="Calibri Light" w:cs="Calibri Light"/>
          <w:color w:val="000000" w:themeColor="text1"/>
        </w:rPr>
        <w:t>% par</w:t>
      </w:r>
      <w:r w:rsidR="003A70D7" w:rsidRPr="008F4A1F">
        <w:rPr>
          <w:rFonts w:ascii="Calibri Light" w:hAnsi="Calibri Light" w:cs="Calibri Light"/>
          <w:color w:val="000000" w:themeColor="text1"/>
        </w:rPr>
        <w:t xml:space="preserve"> ex.</w:t>
      </w:r>
      <w:r w:rsidRPr="008F4A1F">
        <w:rPr>
          <w:rFonts w:ascii="Calibri Light" w:hAnsi="Calibri Light" w:cs="Calibri Light"/>
          <w:color w:val="000000" w:themeColor="text1"/>
        </w:rPr>
        <w:t>) ou un virucide (lingette ou produit et chiffons jetables) puis bénéficie d’un temps de séchage avant remise en rayon.</w:t>
      </w:r>
    </w:p>
    <w:p w:rsidR="00211993" w:rsidRPr="008F4A1F" w:rsidRDefault="00211993" w:rsidP="00467D0C">
      <w:pPr>
        <w:jc w:val="both"/>
        <w:rPr>
          <w:rFonts w:ascii="Calibri Light" w:hAnsi="Calibri Light" w:cs="Calibri Light"/>
          <w:color w:val="000000" w:themeColor="text1"/>
        </w:rPr>
      </w:pPr>
      <w:r w:rsidRPr="008F4A1F">
        <w:rPr>
          <w:rFonts w:ascii="Calibri Light" w:hAnsi="Calibri Light" w:cs="Calibri Light"/>
          <w:color w:val="000000" w:themeColor="text1"/>
        </w:rPr>
        <w:t>C</w:t>
      </w:r>
      <w:r w:rsidR="00E111F3">
        <w:rPr>
          <w:rFonts w:ascii="Calibri Light" w:hAnsi="Calibri Light" w:cs="Calibri Light"/>
          <w:color w:val="000000" w:themeColor="text1"/>
        </w:rPr>
        <w:t>as particuliers des périodiques</w:t>
      </w:r>
      <w:r w:rsidRPr="008F4A1F">
        <w:rPr>
          <w:rFonts w:ascii="Calibri Light" w:hAnsi="Calibri Light" w:cs="Calibri Light"/>
          <w:color w:val="000000" w:themeColor="text1"/>
        </w:rPr>
        <w:t>, non désinfectables en l’état : un délai de 3 jours de quarantain</w:t>
      </w:r>
      <w:r w:rsidR="00CB1006" w:rsidRPr="008F4A1F">
        <w:rPr>
          <w:rFonts w:ascii="Calibri Light" w:hAnsi="Calibri Light" w:cs="Calibri Light"/>
          <w:color w:val="000000" w:themeColor="text1"/>
        </w:rPr>
        <w:t>e est recommandé.</w:t>
      </w:r>
    </w:p>
    <w:p w:rsidR="00E159A9" w:rsidRPr="008F4A1F" w:rsidRDefault="003A70D7" w:rsidP="0044588E">
      <w:pPr>
        <w:pStyle w:val="Titre3"/>
        <w:numPr>
          <w:ilvl w:val="0"/>
          <w:numId w:val="14"/>
        </w:numPr>
        <w:rPr>
          <w:rFonts w:ascii="Calibri Light" w:hAnsi="Calibri Light" w:cs="Calibri Light"/>
          <w:color w:val="000000" w:themeColor="text1"/>
        </w:rPr>
      </w:pPr>
      <w:r w:rsidRPr="008F4A1F">
        <w:rPr>
          <w:rFonts w:ascii="Calibri Light" w:hAnsi="Calibri Light" w:cs="Calibri Light"/>
          <w:color w:val="000000" w:themeColor="text1"/>
        </w:rPr>
        <w:t>Phasage</w:t>
      </w:r>
    </w:p>
    <w:p w:rsidR="008A00B5" w:rsidRPr="008F4A1F" w:rsidRDefault="008A00B5" w:rsidP="003974C8">
      <w:pPr>
        <w:jc w:val="both"/>
        <w:rPr>
          <w:rFonts w:ascii="Calibri Light" w:hAnsi="Calibri Light" w:cs="Calibri Light"/>
          <w:color w:val="000000" w:themeColor="text1"/>
        </w:rPr>
      </w:pPr>
    </w:p>
    <w:tbl>
      <w:tblPr>
        <w:tblStyle w:val="Grilledutableau"/>
        <w:tblW w:w="0" w:type="auto"/>
        <w:tblLook w:val="04A0" w:firstRow="1" w:lastRow="0" w:firstColumn="1" w:lastColumn="0" w:noHBand="0" w:noVBand="1"/>
      </w:tblPr>
      <w:tblGrid>
        <w:gridCol w:w="3020"/>
        <w:gridCol w:w="3025"/>
        <w:gridCol w:w="3017"/>
      </w:tblGrid>
      <w:tr w:rsidR="008F4A1F" w:rsidRPr="008F4A1F" w:rsidTr="00B73C7F">
        <w:trPr>
          <w:trHeight w:val="945"/>
        </w:trPr>
        <w:tc>
          <w:tcPr>
            <w:tcW w:w="3070" w:type="dxa"/>
          </w:tcPr>
          <w:p w:rsidR="00355E5E" w:rsidRPr="008F4A1F" w:rsidRDefault="003A70D7" w:rsidP="00355E5E">
            <w:pPr>
              <w:rPr>
                <w:rFonts w:ascii="Calibri Light" w:hAnsi="Calibri Light" w:cs="Calibri Light"/>
                <w:b/>
                <w:color w:val="000000" w:themeColor="text1"/>
                <w:sz w:val="18"/>
                <w:szCs w:val="18"/>
              </w:rPr>
            </w:pPr>
            <w:r w:rsidRPr="008F4A1F">
              <w:rPr>
                <w:rFonts w:ascii="Calibri Light" w:hAnsi="Calibri Light" w:cs="Calibri Light"/>
                <w:b/>
                <w:color w:val="000000" w:themeColor="text1"/>
                <w:sz w:val="18"/>
                <w:szCs w:val="18"/>
              </w:rPr>
              <w:t>Du 6 au 12 mai</w:t>
            </w:r>
          </w:p>
        </w:tc>
        <w:tc>
          <w:tcPr>
            <w:tcW w:w="3071" w:type="dxa"/>
          </w:tcPr>
          <w:p w:rsidR="00355E5E" w:rsidRPr="008F4A1F" w:rsidRDefault="00355E5E" w:rsidP="003A70D7">
            <w:pPr>
              <w:jc w:val="center"/>
              <w:rPr>
                <w:rFonts w:ascii="Calibri Light" w:hAnsi="Calibri Light" w:cs="Calibri Light"/>
                <w:b/>
                <w:color w:val="000000" w:themeColor="text1"/>
                <w:sz w:val="18"/>
                <w:szCs w:val="18"/>
              </w:rPr>
            </w:pPr>
            <w:r w:rsidRPr="008F4A1F">
              <w:rPr>
                <w:rFonts w:ascii="Calibri Light" w:hAnsi="Calibri Light" w:cs="Calibri Light"/>
                <w:noProof/>
                <w:color w:val="000000" w:themeColor="text1"/>
                <w:lang w:eastAsia="fr-FR"/>
              </w:rPr>
              <mc:AlternateContent>
                <mc:Choice Requires="wps">
                  <w:drawing>
                    <wp:anchor distT="0" distB="0" distL="114300" distR="114300" simplePos="0" relativeHeight="251658752" behindDoc="0" locked="0" layoutInCell="1" allowOverlap="1" wp14:anchorId="312AB06A" wp14:editId="4DBE9A4A">
                      <wp:simplePos x="0" y="0"/>
                      <wp:positionH relativeFrom="column">
                        <wp:posOffset>-1216107</wp:posOffset>
                      </wp:positionH>
                      <wp:positionV relativeFrom="paragraph">
                        <wp:posOffset>203180</wp:posOffset>
                      </wp:positionV>
                      <wp:extent cx="4278574" cy="266132"/>
                      <wp:effectExtent l="0" t="19050" r="46355" b="38735"/>
                      <wp:wrapNone/>
                      <wp:docPr id="1" name="Flèche droite 1"/>
                      <wp:cNvGraphicFramePr/>
                      <a:graphic xmlns:a="http://schemas.openxmlformats.org/drawingml/2006/main">
                        <a:graphicData uri="http://schemas.microsoft.com/office/word/2010/wordprocessingShape">
                          <wps:wsp>
                            <wps:cNvSpPr/>
                            <wps:spPr>
                              <a:xfrm>
                                <a:off x="0" y="0"/>
                                <a:ext cx="4278574" cy="266132"/>
                              </a:xfrm>
                              <a:prstGeom prst="rightArrow">
                                <a:avLst/>
                              </a:prstGeom>
                              <a:solidFill>
                                <a:schemeClr val="accent1">
                                  <a:lumMod val="40000"/>
                                  <a:lumOff val="6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E206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95.75pt;margin-top:16pt;width:336.9pt;height:20.9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" adj="20928" fillcolor="#b8cce4 [1300]" strokecolor="#c6d9f1 [671]" strokeweight="2pt"/>
                  </w:pict>
                </mc:Fallback>
              </mc:AlternateContent>
            </w:r>
            <w:r w:rsidR="003A70D7" w:rsidRPr="008F4A1F">
              <w:rPr>
                <w:rFonts w:ascii="Calibri Light" w:hAnsi="Calibri Light" w:cs="Calibri Light"/>
                <w:b/>
                <w:color w:val="000000" w:themeColor="text1"/>
                <w:sz w:val="18"/>
                <w:szCs w:val="18"/>
              </w:rPr>
              <w:t xml:space="preserve">Mercredi 13 mai – ÉTÉ 2020 </w:t>
            </w:r>
          </w:p>
        </w:tc>
        <w:tc>
          <w:tcPr>
            <w:tcW w:w="3071" w:type="dxa"/>
          </w:tcPr>
          <w:p w:rsidR="00355E5E" w:rsidRPr="008F4A1F" w:rsidRDefault="00355E5E" w:rsidP="00355E5E">
            <w:pPr>
              <w:jc w:val="right"/>
              <w:rPr>
                <w:rFonts w:ascii="Calibri Light" w:hAnsi="Calibri Light" w:cs="Calibri Light"/>
                <w:b/>
                <w:color w:val="000000" w:themeColor="text1"/>
                <w:sz w:val="18"/>
                <w:szCs w:val="18"/>
              </w:rPr>
            </w:pPr>
            <w:r w:rsidRPr="008F4A1F">
              <w:rPr>
                <w:rFonts w:ascii="Calibri Light" w:hAnsi="Calibri Light" w:cs="Calibri Light"/>
                <w:b/>
                <w:color w:val="000000" w:themeColor="text1"/>
                <w:sz w:val="18"/>
                <w:szCs w:val="18"/>
              </w:rPr>
              <w:t>AUTOMNE 2020</w:t>
            </w:r>
          </w:p>
        </w:tc>
      </w:tr>
      <w:tr w:rsidR="008F4A1F" w:rsidRPr="008F4A1F" w:rsidTr="00B73C7F">
        <w:trPr>
          <w:trHeight w:val="1885"/>
        </w:trPr>
        <w:tc>
          <w:tcPr>
            <w:tcW w:w="3070" w:type="dxa"/>
            <w:tcBorders>
              <w:bottom w:val="single" w:sz="4" w:space="0" w:color="auto"/>
            </w:tcBorders>
          </w:tcPr>
          <w:p w:rsidR="00B73C7F" w:rsidRPr="008F4A1F" w:rsidRDefault="00B73C7F" w:rsidP="00A5660F">
            <w:pPr>
              <w:rPr>
                <w:rFonts w:ascii="Calibri Light" w:hAnsi="Calibri Light" w:cs="Calibri Light"/>
                <w:color w:val="000000" w:themeColor="text1"/>
                <w:sz w:val="20"/>
                <w:szCs w:val="20"/>
              </w:rPr>
            </w:pPr>
            <w:r w:rsidRPr="008F4A1F">
              <w:rPr>
                <w:rFonts w:ascii="Calibri Light" w:hAnsi="Calibri Light" w:cs="Calibri Light"/>
                <w:color w:val="000000" w:themeColor="text1"/>
                <w:sz w:val="20"/>
                <w:szCs w:val="20"/>
              </w:rPr>
              <w:t>*Préparation des locaux à la réouverture</w:t>
            </w:r>
          </w:p>
          <w:p w:rsidR="00B73C7F" w:rsidRPr="008F4A1F" w:rsidRDefault="00B73C7F" w:rsidP="003A70D7">
            <w:pPr>
              <w:rPr>
                <w:rFonts w:ascii="Calibri Light" w:hAnsi="Calibri Light" w:cs="Calibri Light"/>
                <w:color w:val="000000" w:themeColor="text1"/>
              </w:rPr>
            </w:pPr>
            <w:r w:rsidRPr="008F4A1F">
              <w:rPr>
                <w:rFonts w:ascii="Calibri Light" w:hAnsi="Calibri Light" w:cs="Calibri Light"/>
                <w:color w:val="000000" w:themeColor="text1"/>
                <w:sz w:val="20"/>
                <w:szCs w:val="20"/>
              </w:rPr>
              <w:t>*</w:t>
            </w:r>
            <w:r w:rsidR="003A70D7" w:rsidRPr="008F4A1F">
              <w:rPr>
                <w:rFonts w:ascii="Calibri Light" w:hAnsi="Calibri Light" w:cs="Calibri Light"/>
                <w:color w:val="000000" w:themeColor="text1"/>
                <w:sz w:val="20"/>
                <w:szCs w:val="20"/>
              </w:rPr>
              <w:t>Installation des plexiglas, des bandes au sol, etc.</w:t>
            </w:r>
          </w:p>
        </w:tc>
        <w:tc>
          <w:tcPr>
            <w:tcW w:w="3071" w:type="dxa"/>
            <w:tcBorders>
              <w:bottom w:val="single" w:sz="4" w:space="0" w:color="auto"/>
            </w:tcBorders>
          </w:tcPr>
          <w:p w:rsidR="00B73C7F" w:rsidRPr="008F4A1F" w:rsidRDefault="003A70D7" w:rsidP="00B73C7F">
            <w:pPr>
              <w:jc w:val="center"/>
              <w:rPr>
                <w:rFonts w:ascii="Calibri Light" w:hAnsi="Calibri Light" w:cs="Calibri Light"/>
                <w:color w:val="000000" w:themeColor="text1"/>
                <w:sz w:val="20"/>
                <w:szCs w:val="20"/>
              </w:rPr>
            </w:pPr>
            <w:r w:rsidRPr="008F4A1F">
              <w:rPr>
                <w:rFonts w:ascii="Calibri Light" w:hAnsi="Calibri Light" w:cs="Calibri Light"/>
                <w:color w:val="000000" w:themeColor="text1"/>
                <w:sz w:val="20"/>
                <w:szCs w:val="20"/>
              </w:rPr>
              <w:t>RÉOUVERTURE AMÉNAGÉE</w:t>
            </w:r>
          </w:p>
          <w:p w:rsidR="00B73C7F" w:rsidRPr="008F4A1F" w:rsidRDefault="00B73C7F" w:rsidP="0059586C">
            <w:pPr>
              <w:jc w:val="center"/>
              <w:rPr>
                <w:rFonts w:ascii="Calibri Light" w:hAnsi="Calibri Light" w:cs="Calibri Light"/>
                <w:color w:val="000000" w:themeColor="text1"/>
                <w:sz w:val="20"/>
                <w:szCs w:val="20"/>
              </w:rPr>
            </w:pPr>
            <w:r w:rsidRPr="008F4A1F">
              <w:rPr>
                <w:rFonts w:ascii="Calibri Light" w:hAnsi="Calibri Light" w:cs="Calibri Light"/>
                <w:color w:val="000000" w:themeColor="text1"/>
                <w:sz w:val="20"/>
                <w:szCs w:val="20"/>
              </w:rPr>
              <w:t>*</w:t>
            </w:r>
            <w:r w:rsidR="00E74A70" w:rsidRPr="008F4A1F">
              <w:rPr>
                <w:rFonts w:ascii="Calibri Light" w:hAnsi="Calibri Light" w:cs="Calibri Light"/>
                <w:color w:val="000000" w:themeColor="text1"/>
                <w:sz w:val="20"/>
                <w:szCs w:val="20"/>
              </w:rPr>
              <w:t>Service</w:t>
            </w:r>
            <w:r w:rsidR="003A70D7" w:rsidRPr="008F4A1F">
              <w:rPr>
                <w:rFonts w:ascii="Calibri Light" w:hAnsi="Calibri Light" w:cs="Calibri Light"/>
                <w:color w:val="000000" w:themeColor="text1"/>
                <w:sz w:val="20"/>
                <w:szCs w:val="20"/>
              </w:rPr>
              <w:t>s</w:t>
            </w:r>
            <w:r w:rsidR="00E74A70" w:rsidRPr="008F4A1F">
              <w:rPr>
                <w:rFonts w:ascii="Calibri Light" w:hAnsi="Calibri Light" w:cs="Calibri Light"/>
                <w:color w:val="000000" w:themeColor="text1"/>
                <w:sz w:val="20"/>
                <w:szCs w:val="20"/>
              </w:rPr>
              <w:t xml:space="preserve"> organisé</w:t>
            </w:r>
            <w:r w:rsidR="003A70D7" w:rsidRPr="008F4A1F">
              <w:rPr>
                <w:rFonts w:ascii="Calibri Light" w:hAnsi="Calibri Light" w:cs="Calibri Light"/>
                <w:color w:val="000000" w:themeColor="text1"/>
                <w:sz w:val="20"/>
                <w:szCs w:val="20"/>
              </w:rPr>
              <w:t>s</w:t>
            </w:r>
            <w:r w:rsidR="00E74A70" w:rsidRPr="008F4A1F">
              <w:rPr>
                <w:rFonts w:ascii="Calibri Light" w:hAnsi="Calibri Light" w:cs="Calibri Light"/>
                <w:color w:val="000000" w:themeColor="text1"/>
                <w:sz w:val="20"/>
                <w:szCs w:val="20"/>
              </w:rPr>
              <w:t xml:space="preserve"> autour du respect des consignes sanitaires et de la distanciation physique</w:t>
            </w:r>
          </w:p>
          <w:p w:rsidR="0059586C" w:rsidRPr="008F4A1F" w:rsidRDefault="0059586C" w:rsidP="0059586C">
            <w:pPr>
              <w:jc w:val="center"/>
              <w:rPr>
                <w:rFonts w:ascii="Calibri Light" w:hAnsi="Calibri Light" w:cs="Calibri Light"/>
                <w:noProof/>
                <w:color w:val="000000" w:themeColor="text1"/>
                <w:lang w:eastAsia="fr-FR"/>
              </w:rPr>
            </w:pPr>
            <w:r w:rsidRPr="008F4A1F">
              <w:rPr>
                <w:rFonts w:ascii="Calibri Light" w:hAnsi="Calibri Light" w:cs="Calibri Light"/>
                <w:color w:val="000000" w:themeColor="text1"/>
                <w:sz w:val="20"/>
                <w:szCs w:val="20"/>
              </w:rPr>
              <w:t>*Restrictions : consultation sur place, places assises, etc.</w:t>
            </w:r>
          </w:p>
        </w:tc>
        <w:tc>
          <w:tcPr>
            <w:tcW w:w="3071" w:type="dxa"/>
            <w:tcBorders>
              <w:bottom w:val="single" w:sz="4" w:space="0" w:color="auto"/>
            </w:tcBorders>
          </w:tcPr>
          <w:p w:rsidR="00B73C7F" w:rsidRPr="008F4A1F" w:rsidRDefault="003A70D7" w:rsidP="00B73C7F">
            <w:pPr>
              <w:jc w:val="right"/>
              <w:rPr>
                <w:rFonts w:ascii="Calibri Light" w:hAnsi="Calibri Light" w:cs="Calibri Light"/>
                <w:color w:val="000000" w:themeColor="text1"/>
                <w:sz w:val="20"/>
                <w:szCs w:val="20"/>
              </w:rPr>
            </w:pPr>
            <w:r w:rsidRPr="008F4A1F">
              <w:rPr>
                <w:rFonts w:ascii="Calibri Light" w:hAnsi="Calibri Light" w:cs="Calibri Light"/>
                <w:color w:val="000000" w:themeColor="text1"/>
                <w:sz w:val="20"/>
                <w:szCs w:val="20"/>
              </w:rPr>
              <w:t>RETOUR À LA NORMALE</w:t>
            </w:r>
          </w:p>
          <w:p w:rsidR="00B73C7F" w:rsidRPr="008F4A1F" w:rsidRDefault="00831B48" w:rsidP="00831B48">
            <w:pPr>
              <w:jc w:val="right"/>
              <w:rPr>
                <w:rFonts w:ascii="Calibri Light" w:hAnsi="Calibri Light" w:cs="Calibri Light"/>
                <w:color w:val="000000" w:themeColor="text1"/>
                <w:sz w:val="20"/>
                <w:szCs w:val="20"/>
              </w:rPr>
            </w:pPr>
            <w:r w:rsidRPr="008F4A1F">
              <w:rPr>
                <w:rFonts w:ascii="Calibri Light" w:hAnsi="Calibri Light" w:cs="Calibri Light"/>
                <w:color w:val="000000" w:themeColor="text1"/>
                <w:sz w:val="20"/>
                <w:szCs w:val="20"/>
              </w:rPr>
              <w:t>* Reprise des animations et des accueils</w:t>
            </w:r>
            <w:r w:rsidR="003A70D7" w:rsidRPr="008F4A1F">
              <w:rPr>
                <w:rFonts w:ascii="Calibri Light" w:hAnsi="Calibri Light" w:cs="Calibri Light"/>
                <w:color w:val="000000" w:themeColor="text1"/>
                <w:sz w:val="20"/>
                <w:szCs w:val="20"/>
              </w:rPr>
              <w:t xml:space="preserve"> de groupes et classes</w:t>
            </w:r>
          </w:p>
          <w:p w:rsidR="00831B48" w:rsidRPr="008F4A1F" w:rsidRDefault="00831B48" w:rsidP="00831B48">
            <w:pPr>
              <w:jc w:val="right"/>
              <w:rPr>
                <w:rFonts w:ascii="Calibri Light" w:hAnsi="Calibri Light" w:cs="Calibri Light"/>
                <w:b/>
                <w:color w:val="000000" w:themeColor="text1"/>
                <w:sz w:val="18"/>
                <w:szCs w:val="18"/>
              </w:rPr>
            </w:pPr>
            <w:r w:rsidRPr="008F4A1F">
              <w:rPr>
                <w:rFonts w:ascii="Calibri Light" w:hAnsi="Calibri Light" w:cs="Calibri Light"/>
                <w:color w:val="000000" w:themeColor="text1"/>
                <w:sz w:val="20"/>
                <w:szCs w:val="20"/>
              </w:rPr>
              <w:t>*Les nouvelles habitudes sanitaires désormais intégrées au quotidien</w:t>
            </w:r>
          </w:p>
        </w:tc>
      </w:tr>
    </w:tbl>
    <w:p w:rsidR="00A762B4" w:rsidRPr="008F4A1F" w:rsidRDefault="00A762B4" w:rsidP="00A762B4">
      <w:pPr>
        <w:rPr>
          <w:rFonts w:ascii="Calibri Light" w:hAnsi="Calibri Light" w:cs="Calibri Light"/>
          <w:color w:val="000000" w:themeColor="text1"/>
        </w:rPr>
      </w:pPr>
      <w:r w:rsidRPr="008F4A1F">
        <w:rPr>
          <w:rFonts w:ascii="Calibri Light" w:hAnsi="Calibri Light" w:cs="Calibri Light"/>
          <w:color w:val="000000" w:themeColor="text1"/>
        </w:rPr>
        <w:t>.</w:t>
      </w:r>
    </w:p>
    <w:p w:rsidR="00772B87" w:rsidRPr="008F4A1F" w:rsidRDefault="00ED1284" w:rsidP="003974C8">
      <w:pPr>
        <w:jc w:val="both"/>
        <w:rPr>
          <w:rFonts w:ascii="Calibri Light" w:hAnsi="Calibri Light" w:cs="Calibri Light"/>
          <w:color w:val="000000" w:themeColor="text1"/>
        </w:rPr>
      </w:pPr>
      <w:r w:rsidRPr="008F4A1F">
        <w:rPr>
          <w:rFonts w:ascii="Calibri Light" w:hAnsi="Calibri Light" w:cs="Calibri Light"/>
          <w:color w:val="000000" w:themeColor="text1"/>
          <w:u w:val="single"/>
        </w:rPr>
        <w:lastRenderedPageBreak/>
        <w:t xml:space="preserve">Cette proposition </w:t>
      </w:r>
      <w:r w:rsidR="00D60E3D" w:rsidRPr="008F4A1F">
        <w:rPr>
          <w:rFonts w:ascii="Calibri Light" w:hAnsi="Calibri Light" w:cs="Calibri Light"/>
          <w:color w:val="000000" w:themeColor="text1"/>
          <w:u w:val="single"/>
        </w:rPr>
        <w:t>s’applique, si validée, immédiatement aux bibliothèques professionnalisées du territoire</w:t>
      </w:r>
      <w:r w:rsidR="00D60E3D" w:rsidRPr="008F4A1F">
        <w:rPr>
          <w:rFonts w:ascii="Calibri Light" w:hAnsi="Calibri Light" w:cs="Calibri Light"/>
          <w:color w:val="000000" w:themeColor="text1"/>
        </w:rPr>
        <w:t>. Le présent schéma, toujours si validé, sera proposé aux bénévoles qui ne reprendront que sur la base du volontariat. Les bibliothécaires chargés de coordination des secteurs</w:t>
      </w:r>
      <w:r w:rsidR="00B25F35" w:rsidRPr="008F4A1F">
        <w:rPr>
          <w:rFonts w:ascii="Calibri Light" w:hAnsi="Calibri Light" w:cs="Calibri Light"/>
          <w:color w:val="000000" w:themeColor="text1"/>
        </w:rPr>
        <w:t xml:space="preserve"> les assisteront dans la mise en œuvre des mesures </w:t>
      </w:r>
      <w:r w:rsidR="003F2697" w:rsidRPr="008F4A1F">
        <w:rPr>
          <w:rFonts w:ascii="Calibri Light" w:hAnsi="Calibri Light" w:cs="Calibri Light"/>
          <w:color w:val="000000" w:themeColor="text1"/>
        </w:rPr>
        <w:t>détaillées ci-après.</w:t>
      </w:r>
    </w:p>
    <w:p w:rsidR="00230592" w:rsidRPr="008F4A1F" w:rsidRDefault="00230592" w:rsidP="003974C8">
      <w:pPr>
        <w:jc w:val="both"/>
        <w:rPr>
          <w:rFonts w:ascii="Calibri Light" w:hAnsi="Calibri Light" w:cs="Calibri Light"/>
          <w:color w:val="000000" w:themeColor="text1"/>
        </w:rPr>
      </w:pPr>
    </w:p>
    <w:p w:rsidR="00D410B2" w:rsidRPr="008F4A1F" w:rsidRDefault="009F31F1" w:rsidP="00031223">
      <w:pPr>
        <w:pStyle w:val="Titre2"/>
        <w:numPr>
          <w:ilvl w:val="0"/>
          <w:numId w:val="2"/>
        </w:numPr>
        <w:rPr>
          <w:rFonts w:ascii="Calibri Light" w:hAnsi="Calibri Light" w:cs="Calibri Light"/>
          <w:color w:val="000000" w:themeColor="text1"/>
        </w:rPr>
      </w:pPr>
      <w:r w:rsidRPr="008F4A1F">
        <w:rPr>
          <w:rFonts w:ascii="Calibri Light" w:hAnsi="Calibri Light" w:cs="Calibri Light"/>
          <w:color w:val="000000" w:themeColor="text1"/>
        </w:rPr>
        <w:t xml:space="preserve">REPRISE, À PARTIR DU </w:t>
      </w:r>
      <w:r w:rsidR="003A70D7" w:rsidRPr="008F4A1F">
        <w:rPr>
          <w:rFonts w:ascii="Calibri Light" w:hAnsi="Calibri Light" w:cs="Calibri Light"/>
          <w:color w:val="000000" w:themeColor="text1"/>
        </w:rPr>
        <w:t>MERCREDI 13 MAI</w:t>
      </w:r>
      <w:r w:rsidR="001A1BA7" w:rsidRPr="008F4A1F">
        <w:rPr>
          <w:rFonts w:ascii="Calibri Light" w:hAnsi="Calibri Light" w:cs="Calibri Light"/>
          <w:color w:val="000000" w:themeColor="text1"/>
        </w:rPr>
        <w:t> </w:t>
      </w:r>
    </w:p>
    <w:p w:rsidR="006A74B0" w:rsidRPr="008F4A1F" w:rsidRDefault="006A74B0" w:rsidP="00486EFE">
      <w:pPr>
        <w:rPr>
          <w:color w:val="000000" w:themeColor="text1"/>
        </w:rPr>
      </w:pPr>
    </w:p>
    <w:p w:rsidR="00486EFE" w:rsidRPr="008F4A1F" w:rsidRDefault="00486EFE" w:rsidP="007722C7">
      <w:pPr>
        <w:pStyle w:val="Titre3"/>
        <w:numPr>
          <w:ilvl w:val="0"/>
          <w:numId w:val="27"/>
        </w:numPr>
        <w:rPr>
          <w:rFonts w:ascii="Calibri Light" w:hAnsi="Calibri Light" w:cs="Calibri Light"/>
          <w:color w:val="000000" w:themeColor="text1"/>
        </w:rPr>
      </w:pPr>
      <w:r w:rsidRPr="008F4A1F">
        <w:rPr>
          <w:rFonts w:ascii="Calibri Light" w:hAnsi="Calibri Light" w:cs="Calibri Light"/>
          <w:color w:val="000000" w:themeColor="text1"/>
        </w:rPr>
        <w:t>Services au public</w:t>
      </w:r>
    </w:p>
    <w:p w:rsidR="00486EFE" w:rsidRPr="008F4A1F" w:rsidRDefault="00486EFE" w:rsidP="00486EFE">
      <w:pPr>
        <w:pStyle w:val="Paragraphedeliste"/>
        <w:numPr>
          <w:ilvl w:val="0"/>
          <w:numId w:val="18"/>
        </w:numPr>
        <w:rPr>
          <w:color w:val="000000" w:themeColor="text1"/>
        </w:rPr>
      </w:pPr>
      <w:r w:rsidRPr="008F4A1F">
        <w:rPr>
          <w:rFonts w:ascii="Calibri Light" w:hAnsi="Calibri Light" w:cs="Calibri Light"/>
          <w:color w:val="000000" w:themeColor="text1"/>
        </w:rPr>
        <w:t>Poursuite du service « vos livres livrés » drive jusqu’au 18 mai (sur la base du fonctionnement existant)</w:t>
      </w:r>
    </w:p>
    <w:p w:rsidR="0044588E" w:rsidRPr="008F4A1F" w:rsidRDefault="0044588E" w:rsidP="00486EFE">
      <w:pPr>
        <w:pStyle w:val="Paragraphedeliste"/>
        <w:numPr>
          <w:ilvl w:val="0"/>
          <w:numId w:val="18"/>
        </w:numPr>
        <w:rPr>
          <w:color w:val="000000" w:themeColor="text1"/>
        </w:rPr>
      </w:pPr>
      <w:r w:rsidRPr="008F4A1F">
        <w:rPr>
          <w:rFonts w:ascii="Calibri Light" w:hAnsi="Calibri Light" w:cs="Calibri Light"/>
          <w:color w:val="000000" w:themeColor="text1"/>
        </w:rPr>
        <w:t>Réouverture partielle des locaux au public</w:t>
      </w:r>
    </w:p>
    <w:p w:rsidR="0044588E" w:rsidRPr="008F4A1F" w:rsidRDefault="0044588E" w:rsidP="00486EFE">
      <w:pPr>
        <w:pStyle w:val="Paragraphedeliste"/>
        <w:numPr>
          <w:ilvl w:val="0"/>
          <w:numId w:val="18"/>
        </w:numPr>
        <w:rPr>
          <w:color w:val="000000" w:themeColor="text1"/>
        </w:rPr>
      </w:pPr>
      <w:r w:rsidRPr="008F4A1F">
        <w:rPr>
          <w:rFonts w:ascii="Calibri Light" w:hAnsi="Calibri Light" w:cs="Calibri Light"/>
          <w:color w:val="000000" w:themeColor="text1"/>
        </w:rPr>
        <w:t>Accès aux collections en libre-service, mais avec comme recommandation « livre touché, livre emporté » (ou chariot de retour dédié pour désinfection ultérieure)</w:t>
      </w:r>
    </w:p>
    <w:p w:rsidR="0044588E" w:rsidRPr="008F4A1F" w:rsidRDefault="00375ECB" w:rsidP="00486EFE">
      <w:pPr>
        <w:pStyle w:val="Paragraphedeliste"/>
        <w:numPr>
          <w:ilvl w:val="0"/>
          <w:numId w:val="18"/>
        </w:numPr>
        <w:rPr>
          <w:color w:val="000000" w:themeColor="text1"/>
        </w:rPr>
      </w:pPr>
      <w:r w:rsidRPr="008F4A1F">
        <w:rPr>
          <w:rFonts w:ascii="Calibri Light" w:hAnsi="Calibri Light" w:cs="Calibri Light"/>
          <w:color w:val="000000" w:themeColor="text1"/>
        </w:rPr>
        <w:t>A</w:t>
      </w:r>
      <w:r w:rsidR="0044588E" w:rsidRPr="008F4A1F">
        <w:rPr>
          <w:rFonts w:ascii="Calibri Light" w:hAnsi="Calibri Light" w:cs="Calibri Light"/>
          <w:color w:val="000000" w:themeColor="text1"/>
        </w:rPr>
        <w:t>ccueil de groupes restreints (10 personnes maximum)</w:t>
      </w:r>
    </w:p>
    <w:p w:rsidR="0044588E" w:rsidRPr="008F4A1F" w:rsidRDefault="0044588E" w:rsidP="0044588E">
      <w:pPr>
        <w:pStyle w:val="Paragraphedeliste"/>
        <w:numPr>
          <w:ilvl w:val="0"/>
          <w:numId w:val="18"/>
        </w:numPr>
        <w:rPr>
          <w:color w:val="000000" w:themeColor="text1"/>
        </w:rPr>
      </w:pPr>
      <w:r w:rsidRPr="008F4A1F">
        <w:rPr>
          <w:rFonts w:ascii="Calibri Light" w:hAnsi="Calibri Light" w:cs="Calibri Light"/>
          <w:color w:val="000000" w:themeColor="text1"/>
        </w:rPr>
        <w:t>Reprise des prêts aux collectivités</w:t>
      </w:r>
    </w:p>
    <w:p w:rsidR="009F31F1" w:rsidRPr="008F4A1F" w:rsidRDefault="009F31F1" w:rsidP="009F31F1">
      <w:pPr>
        <w:pStyle w:val="Paragraphedeliste"/>
        <w:numPr>
          <w:ilvl w:val="0"/>
          <w:numId w:val="18"/>
        </w:numPr>
        <w:rPr>
          <w:rFonts w:ascii="Calibri Light" w:hAnsi="Calibri Light" w:cs="Calibri Light"/>
          <w:color w:val="000000" w:themeColor="text1"/>
          <w:u w:val="single"/>
        </w:rPr>
      </w:pPr>
      <w:r w:rsidRPr="008F4A1F">
        <w:rPr>
          <w:rFonts w:ascii="Calibri Light" w:hAnsi="Calibri Light" w:cs="Calibri Light"/>
          <w:color w:val="000000" w:themeColor="text1"/>
        </w:rPr>
        <w:t xml:space="preserve">Possibilité d’horaires adaptés en fonction des publics, sur créneaux réservés, </w:t>
      </w:r>
      <w:r w:rsidRPr="008F4A1F">
        <w:rPr>
          <w:rFonts w:ascii="Calibri Light" w:hAnsi="Calibri Light" w:cs="Calibri Light"/>
          <w:color w:val="000000" w:themeColor="text1"/>
          <w:u w:val="single"/>
        </w:rPr>
        <w:t>sans toucher aux amplitudes horaires actuelles :</w:t>
      </w:r>
    </w:p>
    <w:p w:rsidR="009F31F1" w:rsidRPr="008F4A1F" w:rsidRDefault="009F31F1" w:rsidP="009F31F1">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Personnes âgées et/ou personnes fragiles le matin par exemple</w:t>
      </w:r>
    </w:p>
    <w:p w:rsidR="009F31F1" w:rsidRPr="008F4A1F" w:rsidRDefault="009F31F1" w:rsidP="009F31F1">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Après-midi réservées aux plus jeunes (mineurs, et accompagnants)</w:t>
      </w:r>
    </w:p>
    <w:p w:rsidR="009F31F1" w:rsidRPr="008F4A1F" w:rsidRDefault="009F31F1" w:rsidP="009F31F1">
      <w:pPr>
        <w:pStyle w:val="Paragraphedeliste"/>
        <w:rPr>
          <w:color w:val="000000" w:themeColor="text1"/>
        </w:rPr>
      </w:pPr>
    </w:p>
    <w:p w:rsidR="0044588E" w:rsidRPr="008F4A1F" w:rsidRDefault="0044588E" w:rsidP="007722C7">
      <w:pPr>
        <w:pStyle w:val="Titre3"/>
        <w:numPr>
          <w:ilvl w:val="0"/>
          <w:numId w:val="27"/>
        </w:numPr>
        <w:rPr>
          <w:rFonts w:ascii="Calibri Light" w:hAnsi="Calibri Light" w:cs="Calibri Light"/>
          <w:color w:val="000000" w:themeColor="text1"/>
        </w:rPr>
      </w:pPr>
      <w:r w:rsidRPr="008F4A1F">
        <w:rPr>
          <w:rFonts w:ascii="Calibri Light" w:hAnsi="Calibri Light" w:cs="Calibri Light"/>
          <w:color w:val="000000" w:themeColor="text1"/>
        </w:rPr>
        <w:t>Organisation des espaces et des circulations</w:t>
      </w:r>
      <w:r w:rsidR="00375ECB" w:rsidRPr="008F4A1F">
        <w:rPr>
          <w:rFonts w:ascii="Calibri Light" w:hAnsi="Calibri Light" w:cs="Calibri Light"/>
          <w:color w:val="000000" w:themeColor="text1"/>
        </w:rPr>
        <w:t>, restrictions recommandées</w:t>
      </w:r>
    </w:p>
    <w:p w:rsidR="00211993" w:rsidRPr="008F4A1F" w:rsidRDefault="00211993" w:rsidP="00211993">
      <w:pPr>
        <w:pStyle w:val="Paragraphedeliste"/>
        <w:numPr>
          <w:ilvl w:val="0"/>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Entrées, sorties : séparer porte d’entrée et porte de sortie (signalisation dans les locaux) quand la disposition des lieux le permet. Instauration d’un sens de circulation et file d’attente matérialisée au sol ou au moyen de potelets de file d’attente.</w:t>
      </w:r>
    </w:p>
    <w:p w:rsidR="00211993" w:rsidRPr="008F4A1F" w:rsidRDefault="00211993" w:rsidP="00211993">
      <w:pPr>
        <w:pStyle w:val="Paragraphedeliste"/>
        <w:jc w:val="both"/>
        <w:rPr>
          <w:rFonts w:ascii="Calibri Light" w:hAnsi="Calibri Light" w:cs="Calibri Light"/>
          <w:color w:val="000000" w:themeColor="text1"/>
        </w:rPr>
      </w:pPr>
    </w:p>
    <w:p w:rsidR="00211993" w:rsidRPr="008F4A1F" w:rsidRDefault="00211993" w:rsidP="00211993">
      <w:pPr>
        <w:pStyle w:val="Paragraphedeliste"/>
        <w:numPr>
          <w:ilvl w:val="0"/>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Un maximum de personnes autorisées simultanément dans le bâtiment, selon le ratio suivant : 1 personne/20 m², quand possible. Par exemple : La Force 8, Prigonrieux 10, Sigoulès-et-Flaugeac 5, Lamonzie-Saint-Martin 7.</w:t>
      </w:r>
    </w:p>
    <w:p w:rsidR="00211993" w:rsidRPr="008F4A1F" w:rsidRDefault="00211993" w:rsidP="00211993">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Pour la médiathèque de Bergerac, maximum fixé à 30 (à réévaluer à l’usage)</w:t>
      </w:r>
    </w:p>
    <w:p w:rsidR="00211993" w:rsidRPr="008F4A1F" w:rsidRDefault="00211993" w:rsidP="00211993">
      <w:pPr>
        <w:pStyle w:val="Paragraphedeliste"/>
        <w:numPr>
          <w:ilvl w:val="1"/>
          <w:numId w:val="18"/>
        </w:numPr>
        <w:jc w:val="both"/>
        <w:rPr>
          <w:color w:val="000000" w:themeColor="text1"/>
        </w:rPr>
      </w:pPr>
      <w:r w:rsidRPr="008F4A1F">
        <w:rPr>
          <w:rFonts w:ascii="Calibri Light" w:hAnsi="Calibri Light" w:cs="Calibri Light"/>
          <w:color w:val="000000" w:themeColor="text1"/>
        </w:rPr>
        <w:t>30 minutes sur place par personne</w:t>
      </w:r>
    </w:p>
    <w:p w:rsidR="00211993" w:rsidRPr="008F4A1F" w:rsidRDefault="00211993" w:rsidP="00211993">
      <w:pPr>
        <w:pStyle w:val="Paragraphedeliste"/>
        <w:numPr>
          <w:ilvl w:val="1"/>
          <w:numId w:val="18"/>
        </w:numPr>
        <w:jc w:val="both"/>
        <w:rPr>
          <w:color w:val="000000" w:themeColor="text1"/>
        </w:rPr>
      </w:pPr>
      <w:r w:rsidRPr="008F4A1F">
        <w:rPr>
          <w:rFonts w:ascii="Calibri Light" w:hAnsi="Calibri Light" w:cs="Calibri Light"/>
          <w:color w:val="000000" w:themeColor="text1"/>
        </w:rPr>
        <w:t>Stationnement autorisé au maximum 30 minutes (en fonction des sites)</w:t>
      </w:r>
    </w:p>
    <w:p w:rsidR="00211993" w:rsidRPr="008F4A1F" w:rsidRDefault="00211993" w:rsidP="00211993">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À tester dans les petites et moyennes bibliothèques : prise de RDV possible par tranche de 30 minutes (via un Doodle ou autre outil)</w:t>
      </w:r>
    </w:p>
    <w:p w:rsidR="00211993" w:rsidRPr="008F4A1F" w:rsidRDefault="00211993" w:rsidP="00211993">
      <w:pPr>
        <w:pStyle w:val="Paragraphedeliste"/>
        <w:ind w:left="1440"/>
        <w:jc w:val="both"/>
        <w:rPr>
          <w:rFonts w:ascii="Calibri Light" w:hAnsi="Calibri Light" w:cs="Calibri Light"/>
          <w:color w:val="000000" w:themeColor="text1"/>
        </w:rPr>
      </w:pPr>
    </w:p>
    <w:p w:rsidR="00211993" w:rsidRPr="008F4A1F" w:rsidRDefault="00211993" w:rsidP="00211993">
      <w:pPr>
        <w:pStyle w:val="Paragraphedeliste"/>
        <w:numPr>
          <w:ilvl w:val="0"/>
          <w:numId w:val="20"/>
        </w:numPr>
        <w:jc w:val="both"/>
        <w:rPr>
          <w:rFonts w:ascii="Calibri Light" w:hAnsi="Calibri Light" w:cs="Calibri Light"/>
          <w:color w:val="000000" w:themeColor="text1"/>
        </w:rPr>
      </w:pPr>
      <w:r w:rsidRPr="008F4A1F">
        <w:rPr>
          <w:rFonts w:ascii="Calibri Light" w:hAnsi="Calibri Light" w:cs="Calibri Light"/>
          <w:color w:val="000000" w:themeColor="text1"/>
        </w:rPr>
        <w:t>Un poste dédié aux retours, un autre poste aux prêts afin d'éviter la mise en contacts des documents. Interdiction de se servir dans les retours avant désinfection</w:t>
      </w:r>
    </w:p>
    <w:p w:rsidR="00211993" w:rsidRPr="008F4A1F" w:rsidRDefault="00211993" w:rsidP="00211993">
      <w:pPr>
        <w:pStyle w:val="Paragraphedeliste"/>
        <w:jc w:val="both"/>
        <w:rPr>
          <w:rFonts w:ascii="Calibri Light" w:hAnsi="Calibri Light" w:cs="Calibri Light"/>
          <w:color w:val="000000" w:themeColor="text1"/>
        </w:rPr>
      </w:pPr>
    </w:p>
    <w:p w:rsidR="00375ECB" w:rsidRPr="008F4A1F" w:rsidRDefault="009F31F1" w:rsidP="00211993">
      <w:pPr>
        <w:pStyle w:val="Paragraphedeliste"/>
        <w:numPr>
          <w:ilvl w:val="0"/>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Réduction drastique</w:t>
      </w:r>
      <w:r w:rsidR="00375ECB" w:rsidRPr="008F4A1F">
        <w:rPr>
          <w:rFonts w:ascii="Calibri Light" w:hAnsi="Calibri Light" w:cs="Calibri Light"/>
          <w:color w:val="000000" w:themeColor="text1"/>
        </w:rPr>
        <w:t xml:space="preserve"> des places assises</w:t>
      </w:r>
    </w:p>
    <w:p w:rsidR="00375ECB" w:rsidRPr="008F4A1F" w:rsidRDefault="00375ECB" w:rsidP="00375ECB">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Retrait des chauffeuse</w:t>
      </w:r>
      <w:r w:rsidR="00E111F3">
        <w:rPr>
          <w:rFonts w:ascii="Calibri Light" w:hAnsi="Calibri Light" w:cs="Calibri Light"/>
          <w:color w:val="000000" w:themeColor="text1"/>
        </w:rPr>
        <w:t>s</w:t>
      </w:r>
      <w:r w:rsidRPr="008F4A1F">
        <w:rPr>
          <w:rFonts w:ascii="Calibri Light" w:hAnsi="Calibri Light" w:cs="Calibri Light"/>
          <w:color w:val="000000" w:themeColor="text1"/>
        </w:rPr>
        <w:t>, banquettes, etc.</w:t>
      </w:r>
    </w:p>
    <w:p w:rsidR="00375ECB" w:rsidRPr="008F4A1F" w:rsidRDefault="00375ECB" w:rsidP="00375ECB">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Une seule chaise par table de lecture</w:t>
      </w:r>
      <w:r w:rsidR="00E111F3">
        <w:rPr>
          <w:rFonts w:ascii="Calibri Light" w:hAnsi="Calibri Light" w:cs="Calibri Light"/>
          <w:color w:val="000000" w:themeColor="text1"/>
        </w:rPr>
        <w:t>, ne pas hésiter à retirer des tables pour assurer la distanciation</w:t>
      </w:r>
    </w:p>
    <w:p w:rsidR="00375ECB" w:rsidRPr="008F4A1F" w:rsidRDefault="00375ECB" w:rsidP="0014233A">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Conserver une place de courtoisie</w:t>
      </w:r>
      <w:r w:rsidR="00211993" w:rsidRPr="008F4A1F">
        <w:rPr>
          <w:rFonts w:ascii="Calibri Light" w:hAnsi="Calibri Light" w:cs="Calibri Light"/>
          <w:color w:val="000000" w:themeColor="text1"/>
        </w:rPr>
        <w:t xml:space="preserve"> pour personne</w:t>
      </w:r>
      <w:r w:rsidR="00E111F3">
        <w:rPr>
          <w:rFonts w:ascii="Calibri Light" w:hAnsi="Calibri Light" w:cs="Calibri Light"/>
          <w:color w:val="000000" w:themeColor="text1"/>
        </w:rPr>
        <w:t>s âgées ou à mobilité réduite</w:t>
      </w:r>
    </w:p>
    <w:p w:rsidR="00375ECB" w:rsidRPr="008F4A1F" w:rsidRDefault="00375ECB" w:rsidP="00375ECB">
      <w:pPr>
        <w:pStyle w:val="Paragraphedeliste"/>
        <w:ind w:left="1440"/>
        <w:jc w:val="both"/>
        <w:rPr>
          <w:rFonts w:ascii="Calibri Light" w:hAnsi="Calibri Light" w:cs="Calibri Light"/>
          <w:color w:val="000000" w:themeColor="text1"/>
        </w:rPr>
      </w:pPr>
    </w:p>
    <w:p w:rsidR="00375ECB" w:rsidRPr="008F4A1F" w:rsidRDefault="00375ECB" w:rsidP="00211993">
      <w:pPr>
        <w:pStyle w:val="Paragraphedeliste"/>
        <w:numPr>
          <w:ilvl w:val="0"/>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Suspension de la consultation sur place des quotidiens (désinfection impossible) jusqu’au retour à la normale</w:t>
      </w:r>
    </w:p>
    <w:p w:rsidR="00211993" w:rsidRPr="008F4A1F" w:rsidRDefault="00211993" w:rsidP="00211993">
      <w:pPr>
        <w:pStyle w:val="Paragraphedeliste"/>
        <w:jc w:val="both"/>
        <w:rPr>
          <w:rFonts w:ascii="Calibri Light" w:hAnsi="Calibri Light" w:cs="Calibri Light"/>
          <w:color w:val="000000" w:themeColor="text1"/>
        </w:rPr>
      </w:pPr>
    </w:p>
    <w:p w:rsidR="00211993" w:rsidRPr="008F4A1F" w:rsidRDefault="00211993" w:rsidP="00211993">
      <w:pPr>
        <w:pStyle w:val="Paragraphedeliste"/>
        <w:numPr>
          <w:ilvl w:val="0"/>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 xml:space="preserve">Restrictions sur les postes multimédias en accès libre, </w:t>
      </w:r>
      <w:r w:rsidRPr="008F4A1F">
        <w:rPr>
          <w:rFonts w:ascii="Calibri Light" w:hAnsi="Calibri Light" w:cs="Calibri Light"/>
          <w:color w:val="000000" w:themeColor="text1"/>
          <w:u w:val="single"/>
        </w:rPr>
        <w:t>par ordre de contrainte croissante</w:t>
      </w:r>
      <w:r w:rsidRPr="008F4A1F">
        <w:rPr>
          <w:rFonts w:ascii="Calibri Light" w:hAnsi="Calibri Light" w:cs="Calibri Light"/>
          <w:color w:val="000000" w:themeColor="text1"/>
        </w:rPr>
        <w:t> :</w:t>
      </w:r>
    </w:p>
    <w:p w:rsidR="00211993" w:rsidRPr="008F4A1F" w:rsidRDefault="00211993" w:rsidP="00211993">
      <w:pPr>
        <w:pStyle w:val="Paragraphedeliste"/>
        <w:rPr>
          <w:rFonts w:ascii="Calibri Light" w:hAnsi="Calibri Light" w:cs="Calibri Light"/>
          <w:color w:val="000000" w:themeColor="text1"/>
        </w:rPr>
      </w:pPr>
    </w:p>
    <w:p w:rsidR="00211993" w:rsidRPr="008F4A1F" w:rsidRDefault="00211993" w:rsidP="00211993">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Supprimer un poste sur deux ou les déplacer p</w:t>
      </w:r>
      <w:r w:rsidR="00155410">
        <w:rPr>
          <w:rFonts w:ascii="Calibri Light" w:hAnsi="Calibri Light" w:cs="Calibri Light"/>
          <w:color w:val="000000" w:themeColor="text1"/>
        </w:rPr>
        <w:t>our instaurer la distanciation</w:t>
      </w:r>
      <w:r w:rsidRPr="008F4A1F">
        <w:rPr>
          <w:rFonts w:ascii="Calibri Light" w:hAnsi="Calibri Light" w:cs="Calibri Light"/>
          <w:color w:val="000000" w:themeColor="text1"/>
        </w:rPr>
        <w:t> ;</w:t>
      </w:r>
    </w:p>
    <w:p w:rsidR="00211993" w:rsidRPr="008F4A1F" w:rsidRDefault="00211993" w:rsidP="00211993">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Supprimer les casques audio et inciter les usagers à utiliser les leurs ;</w:t>
      </w:r>
    </w:p>
    <w:p w:rsidR="00211993" w:rsidRPr="008F4A1F" w:rsidRDefault="00211993" w:rsidP="00211993">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Isoler le clavier au moyen de film, changer le film entre chaque consultation ;</w:t>
      </w:r>
    </w:p>
    <w:p w:rsidR="00211993" w:rsidRPr="008F4A1F" w:rsidRDefault="00211993" w:rsidP="00211993">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Désinfecter la table, le clavier et la souris entre chaque consultation ;</w:t>
      </w:r>
    </w:p>
    <w:p w:rsidR="00211993" w:rsidRPr="008F4A1F" w:rsidRDefault="00211993" w:rsidP="00211993">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Instaurer des rdv de consultation ;</w:t>
      </w:r>
    </w:p>
    <w:p w:rsidR="00211993" w:rsidRPr="008F4A1F" w:rsidRDefault="00211993" w:rsidP="00211993">
      <w:pPr>
        <w:pStyle w:val="Paragraphedeliste"/>
        <w:numPr>
          <w:ilvl w:val="1"/>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Et enfin, supprimer les consultations si les agents rencontrent des difficultés récurrentes avec certains publics.</w:t>
      </w:r>
    </w:p>
    <w:p w:rsidR="00486EFE" w:rsidRPr="008F4A1F" w:rsidRDefault="00486EFE" w:rsidP="00D66D23">
      <w:pPr>
        <w:rPr>
          <w:color w:val="000000" w:themeColor="text1"/>
        </w:rPr>
      </w:pPr>
    </w:p>
    <w:p w:rsidR="008F6CC5" w:rsidRPr="008F4A1F" w:rsidRDefault="00486EFE" w:rsidP="007722C7">
      <w:pPr>
        <w:pStyle w:val="Titre3"/>
        <w:numPr>
          <w:ilvl w:val="0"/>
          <w:numId w:val="27"/>
        </w:numPr>
        <w:rPr>
          <w:rFonts w:ascii="Calibri Light" w:hAnsi="Calibri Light" w:cs="Calibri Light"/>
          <w:color w:val="000000" w:themeColor="text1"/>
        </w:rPr>
      </w:pPr>
      <w:r w:rsidRPr="008F4A1F">
        <w:rPr>
          <w:rFonts w:ascii="Calibri Light" w:hAnsi="Calibri Light" w:cs="Calibri Light"/>
          <w:color w:val="000000" w:themeColor="text1"/>
        </w:rPr>
        <w:t>Services en interne (en présentiel et en télétravail)</w:t>
      </w:r>
    </w:p>
    <w:p w:rsidR="00486EFE" w:rsidRPr="008F4A1F" w:rsidRDefault="00486EFE" w:rsidP="00486EFE">
      <w:pPr>
        <w:pStyle w:val="Paragraphedeliste"/>
        <w:numPr>
          <w:ilvl w:val="0"/>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Reprise immédi</w:t>
      </w:r>
      <w:r w:rsidR="00155410">
        <w:rPr>
          <w:rFonts w:ascii="Calibri Light" w:hAnsi="Calibri Light" w:cs="Calibri Light"/>
          <w:color w:val="000000" w:themeColor="text1"/>
        </w:rPr>
        <w:t>ate des commandes de documents ;</w:t>
      </w:r>
    </w:p>
    <w:p w:rsidR="00486EFE" w:rsidRPr="008F4A1F" w:rsidRDefault="00486EFE" w:rsidP="00486EFE">
      <w:pPr>
        <w:pStyle w:val="Paragraphedeliste"/>
        <w:numPr>
          <w:ilvl w:val="0"/>
          <w:numId w:val="18"/>
        </w:numPr>
        <w:rPr>
          <w:rFonts w:ascii="Calibri Light" w:hAnsi="Calibri Light" w:cs="Calibri Light"/>
          <w:color w:val="000000" w:themeColor="text1"/>
        </w:rPr>
      </w:pPr>
      <w:r w:rsidRPr="008F4A1F">
        <w:rPr>
          <w:rFonts w:ascii="Calibri Light" w:hAnsi="Calibri Light" w:cs="Calibri Light"/>
          <w:color w:val="000000" w:themeColor="text1"/>
        </w:rPr>
        <w:t>Gestion des commandes en librairie et sites spécialisés. Veille documentaire, catalogage et corrections de notices. Suivi de la base BGM et des corrections de fonctionn</w:t>
      </w:r>
      <w:r w:rsidR="00155410">
        <w:rPr>
          <w:rFonts w:ascii="Calibri Light" w:hAnsi="Calibri Light" w:cs="Calibri Light"/>
          <w:color w:val="000000" w:themeColor="text1"/>
        </w:rPr>
        <w:t>alités en cours (équipe projet) ;</w:t>
      </w:r>
    </w:p>
    <w:p w:rsidR="00CB7A43" w:rsidRPr="008F4A1F" w:rsidRDefault="00CB7A43" w:rsidP="007A489D">
      <w:pPr>
        <w:pStyle w:val="Paragraphedeliste"/>
        <w:numPr>
          <w:ilvl w:val="0"/>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Navette des bibliothèques </w:t>
      </w:r>
      <w:r w:rsidR="00486EFE" w:rsidRPr="008F4A1F">
        <w:rPr>
          <w:rFonts w:ascii="Calibri Light" w:hAnsi="Calibri Light" w:cs="Calibri Light"/>
          <w:color w:val="000000" w:themeColor="text1"/>
        </w:rPr>
        <w:t>: reprise, un seul passage hebdomadaire</w:t>
      </w:r>
      <w:r w:rsidR="00155410">
        <w:rPr>
          <w:rFonts w:ascii="Calibri Light" w:hAnsi="Calibri Light" w:cs="Calibri Light"/>
          <w:color w:val="000000" w:themeColor="text1"/>
        </w:rPr>
        <w:t> ;</w:t>
      </w:r>
    </w:p>
    <w:p w:rsidR="00CB7A43" w:rsidRPr="008F4A1F" w:rsidRDefault="00486EFE" w:rsidP="007A489D">
      <w:pPr>
        <w:pStyle w:val="Paragraphedeliste"/>
        <w:numPr>
          <w:ilvl w:val="0"/>
          <w:numId w:val="18"/>
        </w:numPr>
        <w:jc w:val="both"/>
        <w:rPr>
          <w:rFonts w:ascii="Calibri Light" w:hAnsi="Calibri Light" w:cs="Calibri Light"/>
          <w:color w:val="000000" w:themeColor="text1"/>
        </w:rPr>
      </w:pPr>
      <w:r w:rsidRPr="008F4A1F">
        <w:rPr>
          <w:rFonts w:ascii="Calibri Light" w:hAnsi="Calibri Light" w:cs="Calibri Light"/>
          <w:color w:val="000000" w:themeColor="text1"/>
        </w:rPr>
        <w:t>R</w:t>
      </w:r>
      <w:r w:rsidR="00CB7A43" w:rsidRPr="008F4A1F">
        <w:rPr>
          <w:rFonts w:ascii="Calibri Light" w:hAnsi="Calibri Light" w:cs="Calibri Light"/>
          <w:color w:val="000000" w:themeColor="text1"/>
        </w:rPr>
        <w:t xml:space="preserve">éservations </w:t>
      </w:r>
      <w:r w:rsidRPr="008F4A1F">
        <w:rPr>
          <w:rFonts w:ascii="Calibri Light" w:hAnsi="Calibri Light" w:cs="Calibri Light"/>
          <w:color w:val="000000" w:themeColor="text1"/>
        </w:rPr>
        <w:t xml:space="preserve">ou retours </w:t>
      </w:r>
      <w:r w:rsidR="00CB7A43" w:rsidRPr="008F4A1F">
        <w:rPr>
          <w:rFonts w:ascii="Calibri Light" w:hAnsi="Calibri Light" w:cs="Calibri Light"/>
          <w:color w:val="000000" w:themeColor="text1"/>
        </w:rPr>
        <w:t>de documents auprès de la Bibliothèque</w:t>
      </w:r>
      <w:r w:rsidRPr="008F4A1F">
        <w:rPr>
          <w:rFonts w:ascii="Calibri Light" w:hAnsi="Calibri Light" w:cs="Calibri Light"/>
          <w:color w:val="000000" w:themeColor="text1"/>
        </w:rPr>
        <w:t xml:space="preserve"> Départementale de la Dordogne : </w:t>
      </w:r>
      <w:r w:rsidR="00155410">
        <w:rPr>
          <w:rFonts w:ascii="Calibri Light" w:hAnsi="Calibri Light" w:cs="Calibri Light"/>
          <w:color w:val="000000" w:themeColor="text1"/>
        </w:rPr>
        <w:t xml:space="preserve">en accord avec le plan de reprise de </w:t>
      </w:r>
      <w:r w:rsidRPr="008F4A1F">
        <w:rPr>
          <w:rFonts w:ascii="Calibri Light" w:hAnsi="Calibri Light" w:cs="Calibri Light"/>
          <w:color w:val="000000" w:themeColor="text1"/>
        </w:rPr>
        <w:t>la BDDP</w:t>
      </w:r>
      <w:r w:rsidR="00852DCA" w:rsidRPr="008F4A1F">
        <w:rPr>
          <w:rFonts w:ascii="Calibri Light" w:hAnsi="Calibri Light" w:cs="Calibri Light"/>
          <w:color w:val="000000" w:themeColor="text1"/>
        </w:rPr>
        <w:t>.</w:t>
      </w:r>
    </w:p>
    <w:p w:rsidR="006A74B0" w:rsidRPr="008F4A1F" w:rsidRDefault="006A74B0" w:rsidP="006A74B0">
      <w:pPr>
        <w:pStyle w:val="Paragraphedeliste"/>
        <w:jc w:val="both"/>
        <w:rPr>
          <w:rFonts w:ascii="Calibri Light" w:hAnsi="Calibri Light" w:cs="Calibri Light"/>
          <w:color w:val="000000" w:themeColor="text1"/>
        </w:rPr>
      </w:pPr>
    </w:p>
    <w:p w:rsidR="00F5516C" w:rsidRPr="008F4A1F" w:rsidRDefault="00F5516C" w:rsidP="00F5516C">
      <w:pPr>
        <w:rPr>
          <w:color w:val="000000" w:themeColor="text1"/>
        </w:rPr>
      </w:pPr>
    </w:p>
    <w:p w:rsidR="0091052B" w:rsidRPr="008F4A1F" w:rsidRDefault="00C73A49" w:rsidP="007722C7">
      <w:pPr>
        <w:pStyle w:val="Titre3"/>
        <w:numPr>
          <w:ilvl w:val="0"/>
          <w:numId w:val="27"/>
        </w:numPr>
        <w:rPr>
          <w:rFonts w:ascii="Calibri Light" w:hAnsi="Calibri Light" w:cs="Calibri Light"/>
          <w:color w:val="000000" w:themeColor="text1"/>
        </w:rPr>
      </w:pPr>
      <w:r w:rsidRPr="008F4A1F">
        <w:rPr>
          <w:rFonts w:ascii="Calibri Light" w:hAnsi="Calibri Light" w:cs="Calibri Light"/>
          <w:color w:val="000000" w:themeColor="text1"/>
        </w:rPr>
        <w:t>Bonnes pratiques, gestes barrières, conséquences sur le service courant</w:t>
      </w:r>
    </w:p>
    <w:p w:rsidR="009927A6" w:rsidRPr="008F4A1F" w:rsidRDefault="00C73A49" w:rsidP="0045533A">
      <w:pPr>
        <w:pStyle w:val="Paragraphedeliste"/>
        <w:numPr>
          <w:ilvl w:val="0"/>
          <w:numId w:val="20"/>
        </w:numPr>
        <w:rPr>
          <w:rFonts w:ascii="Calibri Light" w:hAnsi="Calibri Light" w:cs="Calibri Light"/>
          <w:color w:val="000000" w:themeColor="text1"/>
        </w:rPr>
      </w:pPr>
      <w:r w:rsidRPr="008F4A1F">
        <w:rPr>
          <w:rFonts w:ascii="Calibri Light" w:hAnsi="Calibri Light" w:cs="Calibri Light"/>
          <w:color w:val="000000" w:themeColor="text1"/>
        </w:rPr>
        <w:t>Gel hydroalcoolique obligatoir</w:t>
      </w:r>
      <w:r w:rsidR="00F21206" w:rsidRPr="008F4A1F">
        <w:rPr>
          <w:rFonts w:ascii="Calibri Light" w:hAnsi="Calibri Light" w:cs="Calibri Light"/>
          <w:color w:val="000000" w:themeColor="text1"/>
        </w:rPr>
        <w:t>e</w:t>
      </w:r>
      <w:r w:rsidR="006A74B0" w:rsidRPr="008F4A1F">
        <w:rPr>
          <w:rFonts w:ascii="Calibri Light" w:hAnsi="Calibri Light" w:cs="Calibri Light"/>
          <w:color w:val="000000" w:themeColor="text1"/>
        </w:rPr>
        <w:t xml:space="preserve"> à l’entrée de la bibliothèque, ou lavage des mains </w:t>
      </w:r>
      <w:r w:rsidR="00F21206" w:rsidRPr="008F4A1F">
        <w:rPr>
          <w:rFonts w:ascii="Calibri Light" w:hAnsi="Calibri Light" w:cs="Calibri Light"/>
          <w:color w:val="000000" w:themeColor="text1"/>
        </w:rPr>
        <w:t>demandé aux usagers avant toute interacti</w:t>
      </w:r>
      <w:r w:rsidR="00155410">
        <w:rPr>
          <w:rFonts w:ascii="Calibri Light" w:hAnsi="Calibri Light" w:cs="Calibri Light"/>
          <w:color w:val="000000" w:themeColor="text1"/>
        </w:rPr>
        <w:t>on ;</w:t>
      </w:r>
    </w:p>
    <w:p w:rsidR="009927A6" w:rsidRPr="008F4A1F" w:rsidRDefault="00F21206" w:rsidP="008D4C57">
      <w:pPr>
        <w:pStyle w:val="Paragraphedeliste"/>
        <w:numPr>
          <w:ilvl w:val="0"/>
          <w:numId w:val="20"/>
        </w:numPr>
        <w:jc w:val="both"/>
        <w:rPr>
          <w:rFonts w:ascii="Calibri Light" w:hAnsi="Calibri Light" w:cs="Calibri Light"/>
          <w:color w:val="000000" w:themeColor="text1"/>
        </w:rPr>
      </w:pPr>
      <w:r w:rsidRPr="008F4A1F">
        <w:rPr>
          <w:rFonts w:ascii="Calibri Light" w:hAnsi="Calibri Light" w:cs="Calibri Light"/>
          <w:color w:val="000000" w:themeColor="text1"/>
        </w:rPr>
        <w:t xml:space="preserve">Port du masque </w:t>
      </w:r>
      <w:r w:rsidR="00952539" w:rsidRPr="008F4A1F">
        <w:rPr>
          <w:rFonts w:ascii="Calibri Light" w:hAnsi="Calibri Light" w:cs="Calibri Light"/>
          <w:color w:val="000000" w:themeColor="text1"/>
        </w:rPr>
        <w:t>imposé aux usagers</w:t>
      </w:r>
      <w:r w:rsidR="00024589" w:rsidRPr="008F4A1F">
        <w:rPr>
          <w:rFonts w:ascii="Calibri Light" w:hAnsi="Calibri Light" w:cs="Calibri Light"/>
          <w:color w:val="000000" w:themeColor="text1"/>
        </w:rPr>
        <w:t xml:space="preserve"> (sauf les enfants</w:t>
      </w:r>
      <w:r w:rsidR="006A74B0" w:rsidRPr="008F4A1F">
        <w:rPr>
          <w:rFonts w:ascii="Calibri Light" w:hAnsi="Calibri Light" w:cs="Calibri Light"/>
          <w:color w:val="000000" w:themeColor="text1"/>
        </w:rPr>
        <w:t>) ;</w:t>
      </w:r>
    </w:p>
    <w:p w:rsidR="009927A6" w:rsidRPr="008F4A1F" w:rsidRDefault="009927A6" w:rsidP="00423097">
      <w:pPr>
        <w:pStyle w:val="Paragraphedeliste"/>
        <w:numPr>
          <w:ilvl w:val="0"/>
          <w:numId w:val="20"/>
        </w:numPr>
        <w:rPr>
          <w:rFonts w:ascii="Calibri Light" w:hAnsi="Calibri Light" w:cs="Calibri Light"/>
          <w:color w:val="000000" w:themeColor="text1"/>
        </w:rPr>
      </w:pPr>
      <w:r w:rsidRPr="008F4A1F">
        <w:rPr>
          <w:rFonts w:ascii="Calibri Light" w:hAnsi="Calibri Light" w:cs="Calibri Light"/>
          <w:color w:val="000000" w:themeColor="text1"/>
        </w:rPr>
        <w:t>Agents masqués (</w:t>
      </w:r>
      <w:r w:rsidR="00155410">
        <w:rPr>
          <w:rFonts w:ascii="Calibri Light" w:hAnsi="Calibri Light" w:cs="Calibri Light"/>
          <w:color w:val="000000" w:themeColor="text1"/>
        </w:rPr>
        <w:t>ou équipés de visières) ;</w:t>
      </w:r>
    </w:p>
    <w:p w:rsidR="009927A6" w:rsidRPr="008F4A1F" w:rsidRDefault="009927A6" w:rsidP="00CA2196">
      <w:pPr>
        <w:pStyle w:val="Paragraphedeliste"/>
        <w:numPr>
          <w:ilvl w:val="0"/>
          <w:numId w:val="20"/>
        </w:numPr>
        <w:rPr>
          <w:rFonts w:ascii="Calibri Light" w:hAnsi="Calibri Light" w:cs="Calibri Light"/>
          <w:color w:val="000000" w:themeColor="text1"/>
        </w:rPr>
      </w:pPr>
      <w:r w:rsidRPr="008F4A1F">
        <w:rPr>
          <w:rFonts w:ascii="Calibri Light" w:hAnsi="Calibri Light" w:cs="Calibri Light"/>
          <w:color w:val="000000" w:themeColor="text1"/>
        </w:rPr>
        <w:t>Au planning quotidien : un agent à l’entrée de la structure pour gérer les flux de personnes</w:t>
      </w:r>
      <w:r w:rsidR="008C3E86" w:rsidRPr="008F4A1F">
        <w:rPr>
          <w:rFonts w:ascii="Calibri Light" w:hAnsi="Calibri Light" w:cs="Calibri Light"/>
          <w:color w:val="000000" w:themeColor="text1"/>
        </w:rPr>
        <w:t xml:space="preserve"> et ra</w:t>
      </w:r>
      <w:r w:rsidR="00155410">
        <w:rPr>
          <w:rFonts w:ascii="Calibri Light" w:hAnsi="Calibri Light" w:cs="Calibri Light"/>
          <w:color w:val="000000" w:themeColor="text1"/>
        </w:rPr>
        <w:t>ppeler les gestes de prévention ;</w:t>
      </w:r>
    </w:p>
    <w:p w:rsidR="00C55F8B" w:rsidRPr="008F4A1F" w:rsidRDefault="00155410" w:rsidP="0052447E">
      <w:pPr>
        <w:pStyle w:val="Paragraphedeliste"/>
        <w:numPr>
          <w:ilvl w:val="0"/>
          <w:numId w:val="20"/>
        </w:numPr>
        <w:jc w:val="both"/>
        <w:rPr>
          <w:rFonts w:ascii="Calibri Light" w:hAnsi="Calibri Light" w:cs="Calibri Light"/>
          <w:color w:val="000000" w:themeColor="text1"/>
        </w:rPr>
      </w:pPr>
      <w:r>
        <w:rPr>
          <w:rFonts w:ascii="Calibri Light" w:hAnsi="Calibri Light" w:cs="Calibri Light"/>
          <w:color w:val="000000" w:themeColor="text1"/>
        </w:rPr>
        <w:t xml:space="preserve">Au pire : </w:t>
      </w:r>
      <w:r w:rsidR="00C55F8B" w:rsidRPr="008F4A1F">
        <w:rPr>
          <w:rFonts w:ascii="Calibri Light" w:hAnsi="Calibri Light" w:cs="Calibri Light"/>
          <w:color w:val="000000" w:themeColor="text1"/>
        </w:rPr>
        <w:t xml:space="preserve"> interdire l’accès à toute personne ne se conf</w:t>
      </w:r>
      <w:r>
        <w:rPr>
          <w:rFonts w:ascii="Calibri Light" w:hAnsi="Calibri Light" w:cs="Calibri Light"/>
          <w:color w:val="000000" w:themeColor="text1"/>
        </w:rPr>
        <w:t>ormant pas aux recommandations.</w:t>
      </w:r>
    </w:p>
    <w:p w:rsidR="00C9470B" w:rsidRPr="008F4A1F" w:rsidRDefault="00C9470B" w:rsidP="00FC3423">
      <w:pPr>
        <w:pStyle w:val="Paragraphedeliste"/>
        <w:rPr>
          <w:rFonts w:ascii="Calibri Light" w:hAnsi="Calibri Light" w:cs="Calibri Light"/>
          <w:color w:val="000000" w:themeColor="text1"/>
        </w:rPr>
      </w:pPr>
    </w:p>
    <w:p w:rsidR="00155410" w:rsidRDefault="00155410">
      <w:pPr>
        <w:rPr>
          <w:rFonts w:ascii="Calibri Light" w:hAnsi="Calibri Light" w:cs="Calibri Light"/>
          <w:color w:val="000000" w:themeColor="text1"/>
        </w:rPr>
      </w:pPr>
      <w:r>
        <w:rPr>
          <w:rFonts w:ascii="Calibri Light" w:hAnsi="Calibri Light" w:cs="Calibri Light"/>
          <w:color w:val="000000" w:themeColor="text1"/>
        </w:rPr>
        <w:br w:type="page"/>
      </w:r>
    </w:p>
    <w:p w:rsidR="0044588E" w:rsidRPr="008F4A1F" w:rsidRDefault="0044588E" w:rsidP="0044588E">
      <w:pPr>
        <w:pStyle w:val="Titre2"/>
        <w:numPr>
          <w:ilvl w:val="0"/>
          <w:numId w:val="2"/>
        </w:numPr>
        <w:rPr>
          <w:rFonts w:ascii="Calibri Light" w:hAnsi="Calibri Light" w:cs="Calibri Light"/>
          <w:color w:val="000000" w:themeColor="text1"/>
        </w:rPr>
      </w:pPr>
      <w:r w:rsidRPr="008F4A1F">
        <w:rPr>
          <w:rFonts w:ascii="Calibri Light" w:hAnsi="Calibri Light" w:cs="Calibri Light"/>
          <w:color w:val="000000" w:themeColor="text1"/>
        </w:rPr>
        <w:t>RETOUR À LA NORMALE</w:t>
      </w:r>
      <w:r w:rsidR="007722C7" w:rsidRPr="008F4A1F">
        <w:rPr>
          <w:rFonts w:ascii="Calibri Light" w:hAnsi="Calibri Light" w:cs="Calibri Light"/>
          <w:color w:val="000000" w:themeColor="text1"/>
        </w:rPr>
        <w:t> : AUTOMNE 2020</w:t>
      </w:r>
      <w:r w:rsidR="00155410">
        <w:rPr>
          <w:rFonts w:ascii="Calibri Light" w:hAnsi="Calibri Light" w:cs="Calibri Light"/>
          <w:color w:val="000000" w:themeColor="text1"/>
        </w:rPr>
        <w:t xml:space="preserve"> (sous réserve)</w:t>
      </w:r>
    </w:p>
    <w:p w:rsidR="0044588E" w:rsidRPr="008F4A1F" w:rsidRDefault="0044588E" w:rsidP="0044588E">
      <w:pPr>
        <w:rPr>
          <w:color w:val="000000" w:themeColor="text1"/>
        </w:rPr>
      </w:pPr>
    </w:p>
    <w:p w:rsidR="00155410" w:rsidRDefault="0044588E" w:rsidP="00C6739D">
      <w:pPr>
        <w:rPr>
          <w:color w:val="000000" w:themeColor="text1"/>
        </w:rPr>
      </w:pPr>
      <w:r w:rsidRPr="008F4A1F">
        <w:rPr>
          <w:color w:val="000000" w:themeColor="text1"/>
        </w:rPr>
        <w:t>Retour de tous les personnels, fin du télétravail.</w:t>
      </w:r>
    </w:p>
    <w:p w:rsidR="0040330E" w:rsidRPr="008F4A1F" w:rsidRDefault="00852DCA" w:rsidP="00C6739D">
      <w:pPr>
        <w:rPr>
          <w:color w:val="000000" w:themeColor="text1"/>
        </w:rPr>
      </w:pPr>
      <w:r w:rsidRPr="008F4A1F">
        <w:rPr>
          <w:color w:val="000000" w:themeColor="text1"/>
        </w:rPr>
        <w:t>R</w:t>
      </w:r>
      <w:r w:rsidR="0040330E" w:rsidRPr="008F4A1F">
        <w:rPr>
          <w:color w:val="000000" w:themeColor="text1"/>
        </w:rPr>
        <w:t>eprise de l’accueil des publics</w:t>
      </w:r>
      <w:r w:rsidR="00155410">
        <w:rPr>
          <w:color w:val="000000" w:themeColor="text1"/>
        </w:rPr>
        <w:t xml:space="preserve"> (jauges habituelles)</w:t>
      </w:r>
    </w:p>
    <w:p w:rsidR="00593EE8" w:rsidRPr="008F4A1F" w:rsidRDefault="00593EE8" w:rsidP="00593EE8">
      <w:pPr>
        <w:rPr>
          <w:color w:val="000000" w:themeColor="text1"/>
        </w:rPr>
      </w:pPr>
      <w:r w:rsidRPr="008F4A1F">
        <w:rPr>
          <w:color w:val="000000" w:themeColor="text1"/>
        </w:rPr>
        <w:t>Reprise des animations, des accueils de groupes et classes</w:t>
      </w:r>
      <w:r w:rsidR="008F3F44">
        <w:rPr>
          <w:color w:val="000000" w:themeColor="text1"/>
        </w:rPr>
        <w:t xml:space="preserve"> non contingentés.</w:t>
      </w:r>
    </w:p>
    <w:p w:rsidR="007722C7" w:rsidRPr="008F4A1F" w:rsidRDefault="007722C7" w:rsidP="007722C7">
      <w:pPr>
        <w:jc w:val="both"/>
        <w:rPr>
          <w:rFonts w:ascii="Calibri Light" w:hAnsi="Calibri Light" w:cs="Calibri Light"/>
          <w:color w:val="000000" w:themeColor="text1"/>
        </w:rPr>
      </w:pPr>
      <w:r w:rsidRPr="008F4A1F">
        <w:rPr>
          <w:rFonts w:ascii="Calibri Light" w:hAnsi="Calibri Light" w:cs="Calibri Light"/>
          <w:color w:val="000000" w:themeColor="text1"/>
        </w:rPr>
        <w:t xml:space="preserve">Avec conservation si besoin est des bonnes pratiques instaurées </w:t>
      </w:r>
      <w:r w:rsidR="0014420A" w:rsidRPr="008F4A1F">
        <w:rPr>
          <w:rFonts w:ascii="Calibri Light" w:hAnsi="Calibri Light" w:cs="Calibri Light"/>
          <w:color w:val="000000" w:themeColor="text1"/>
        </w:rPr>
        <w:t>entretemps :</w:t>
      </w:r>
    </w:p>
    <w:p w:rsidR="007722C7" w:rsidRPr="008F4A1F" w:rsidRDefault="007722C7" w:rsidP="007722C7">
      <w:pPr>
        <w:pStyle w:val="Paragraphedeliste"/>
        <w:numPr>
          <w:ilvl w:val="0"/>
          <w:numId w:val="23"/>
        </w:numPr>
        <w:jc w:val="both"/>
        <w:rPr>
          <w:rFonts w:ascii="Calibri Light" w:hAnsi="Calibri Light" w:cs="Calibri Light"/>
          <w:color w:val="000000" w:themeColor="text1"/>
        </w:rPr>
      </w:pPr>
      <w:r w:rsidRPr="008F4A1F">
        <w:rPr>
          <w:rFonts w:ascii="Calibri Light" w:hAnsi="Calibri Light" w:cs="Calibri Light"/>
          <w:color w:val="000000" w:themeColor="text1"/>
        </w:rPr>
        <w:t>Protections individuelles et gestes barrières</w:t>
      </w:r>
    </w:p>
    <w:p w:rsidR="007722C7" w:rsidRPr="008F4A1F" w:rsidRDefault="007722C7" w:rsidP="007722C7">
      <w:pPr>
        <w:pStyle w:val="Paragraphedeliste"/>
        <w:numPr>
          <w:ilvl w:val="0"/>
          <w:numId w:val="23"/>
        </w:numPr>
        <w:jc w:val="both"/>
        <w:rPr>
          <w:rFonts w:ascii="Calibri Light" w:hAnsi="Calibri Light" w:cs="Calibri Light"/>
          <w:color w:val="000000" w:themeColor="text1"/>
        </w:rPr>
      </w:pPr>
      <w:r w:rsidRPr="008F4A1F">
        <w:rPr>
          <w:rFonts w:ascii="Calibri Light" w:hAnsi="Calibri Light" w:cs="Calibri Light"/>
          <w:color w:val="000000" w:themeColor="text1"/>
        </w:rPr>
        <w:t>Circulation contrôlée, jauge de fréquentation</w:t>
      </w:r>
    </w:p>
    <w:p w:rsidR="007722C7" w:rsidRPr="008F4A1F" w:rsidRDefault="007722C7" w:rsidP="007722C7">
      <w:pPr>
        <w:pStyle w:val="Paragraphedeliste"/>
        <w:numPr>
          <w:ilvl w:val="0"/>
          <w:numId w:val="23"/>
        </w:numPr>
        <w:jc w:val="both"/>
        <w:rPr>
          <w:rFonts w:ascii="Calibri Light" w:hAnsi="Calibri Light" w:cs="Calibri Light"/>
          <w:color w:val="000000" w:themeColor="text1"/>
        </w:rPr>
      </w:pPr>
      <w:r w:rsidRPr="008F4A1F">
        <w:rPr>
          <w:rFonts w:ascii="Calibri Light" w:hAnsi="Calibri Light" w:cs="Calibri Light"/>
          <w:color w:val="000000" w:themeColor="text1"/>
        </w:rPr>
        <w:t>Désinfection des documents</w:t>
      </w:r>
    </w:p>
    <w:p w:rsidR="007722C7" w:rsidRPr="008F4A1F" w:rsidRDefault="007722C7" w:rsidP="005261B6">
      <w:pPr>
        <w:pStyle w:val="Paragraphedeliste"/>
        <w:numPr>
          <w:ilvl w:val="0"/>
          <w:numId w:val="23"/>
        </w:numPr>
        <w:jc w:val="both"/>
        <w:rPr>
          <w:rFonts w:ascii="Calibri Light" w:hAnsi="Calibri Light" w:cs="Calibri Light"/>
          <w:color w:val="000000" w:themeColor="text1"/>
        </w:rPr>
      </w:pPr>
      <w:r w:rsidRPr="00155410">
        <w:rPr>
          <w:rFonts w:ascii="Calibri Light" w:hAnsi="Calibri Light" w:cs="Calibri Light"/>
          <w:color w:val="000000" w:themeColor="text1"/>
        </w:rPr>
        <w:t>Conservation de certains aménagements (postes dédié</w:t>
      </w:r>
      <w:r w:rsidR="00D17979">
        <w:rPr>
          <w:rFonts w:ascii="Calibri Light" w:hAnsi="Calibri Light" w:cs="Calibri Light"/>
          <w:color w:val="000000" w:themeColor="text1"/>
        </w:rPr>
        <w:t>s prêt, dédiés retour)</w:t>
      </w:r>
    </w:p>
    <w:sectPr w:rsidR="007722C7" w:rsidRPr="008F4A1F" w:rsidSect="006259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17" w:rsidRDefault="00211017" w:rsidP="005A3FF7">
      <w:pPr>
        <w:spacing w:after="0" w:line="240" w:lineRule="auto"/>
      </w:pPr>
      <w:r>
        <w:separator/>
      </w:r>
    </w:p>
  </w:endnote>
  <w:endnote w:type="continuationSeparator" w:id="0">
    <w:p w:rsidR="00211017" w:rsidRDefault="00211017" w:rsidP="005A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B5" w:rsidRDefault="001D35B5">
    <w:pPr>
      <w:pStyle w:val="Pieddepage"/>
    </w:pPr>
    <w:r>
      <w:fldChar w:fldCharType="begin"/>
    </w:r>
    <w:r>
      <w:instrText xml:space="preserve"> TIME \@ "dddd d MMMM yyyy" </w:instrText>
    </w:r>
    <w:r>
      <w:fldChar w:fldCharType="separate"/>
    </w:r>
    <w:r w:rsidR="00993D79">
      <w:rPr>
        <w:noProof/>
      </w:rPr>
      <w:t>jeudi 7 mai 2020</w:t>
    </w:r>
    <w:r>
      <w:fldChar w:fldCharType="end"/>
    </w:r>
    <w:r>
      <w:tab/>
    </w:r>
    <w:r>
      <w:tab/>
    </w:r>
    <w:r>
      <w:tab/>
    </w:r>
    <w:r>
      <w:tab/>
    </w:r>
    <w:r>
      <w:fldChar w:fldCharType="begin"/>
    </w:r>
    <w:r>
      <w:instrText>PAGE   \* MERGEFORMAT</w:instrText>
    </w:r>
    <w:r>
      <w:fldChar w:fldCharType="separate"/>
    </w:r>
    <w:r w:rsidR="00993D7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17" w:rsidRDefault="00211017" w:rsidP="005A3FF7">
      <w:pPr>
        <w:spacing w:after="0" w:line="240" w:lineRule="auto"/>
      </w:pPr>
      <w:r>
        <w:separator/>
      </w:r>
    </w:p>
  </w:footnote>
  <w:footnote w:type="continuationSeparator" w:id="0">
    <w:p w:rsidR="00211017" w:rsidRDefault="00211017" w:rsidP="005A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7" w:rsidRPr="00CD38EC" w:rsidRDefault="00606BB2" w:rsidP="00606BB2">
    <w:pPr>
      <w:pStyle w:val="En-tte"/>
      <w:jc w:val="center"/>
      <w:rPr>
        <w:rFonts w:ascii="Calibri" w:hAnsi="Calibri" w:cs="Calibri"/>
        <w:noProof/>
        <w:color w:val="000000"/>
        <w:sz w:val="24"/>
        <w:szCs w:val="24"/>
        <w:lang w:eastAsia="fr-FR"/>
      </w:rPr>
    </w:pPr>
    <w:r>
      <w:rPr>
        <w:rFonts w:ascii="Calibri" w:hAnsi="Calibri" w:cs="Calibri"/>
        <w:noProof/>
        <w:color w:val="000000"/>
        <w:sz w:val="24"/>
        <w:szCs w:val="24"/>
        <w:lang w:eastAsia="fr-FR"/>
      </w:rPr>
      <w:t>COMMUNAUTE D’</w:t>
    </w:r>
    <w:r w:rsidR="00CD38EC">
      <w:rPr>
        <w:rFonts w:ascii="Calibri" w:hAnsi="Calibri" w:cs="Calibri"/>
        <w:noProof/>
        <w:color w:val="000000"/>
        <w:sz w:val="24"/>
        <w:szCs w:val="24"/>
        <w:lang w:eastAsia="fr-FR"/>
      </w:rPr>
      <w:t>AGGLO</w:t>
    </w:r>
    <w:r>
      <w:rPr>
        <w:rFonts w:ascii="Calibri" w:hAnsi="Calibri" w:cs="Calibri"/>
        <w:noProof/>
        <w:color w:val="000000"/>
        <w:sz w:val="24"/>
        <w:szCs w:val="24"/>
        <w:lang w:eastAsia="fr-FR"/>
      </w:rPr>
      <w:t>M</w:t>
    </w:r>
    <w:r w:rsidR="00CD38EC" w:rsidRPr="00CD38EC">
      <w:rPr>
        <w:rFonts w:ascii="Calibri" w:hAnsi="Calibri" w:cs="Calibri"/>
        <w:noProof/>
        <w:color w:val="000000"/>
        <w:sz w:val="24"/>
        <w:szCs w:val="24"/>
        <w:lang w:eastAsia="fr-FR"/>
      </w:rPr>
      <w:t>É</w:t>
    </w:r>
    <w:r w:rsidR="00CD38EC">
      <w:rPr>
        <w:rFonts w:ascii="Calibri" w:hAnsi="Calibri" w:cs="Calibri"/>
        <w:noProof/>
        <w:color w:val="000000"/>
        <w:sz w:val="24"/>
        <w:szCs w:val="24"/>
        <w:lang w:eastAsia="fr-FR"/>
      </w:rPr>
      <w:t>C</w:t>
    </w:r>
    <w:r>
      <w:rPr>
        <w:rFonts w:ascii="Calibri" w:hAnsi="Calibri" w:cs="Calibri"/>
        <w:noProof/>
        <w:color w:val="000000"/>
        <w:sz w:val="24"/>
        <w:szCs w:val="24"/>
        <w:lang w:eastAsia="fr-FR"/>
      </w:rPr>
      <w:t xml:space="preserve">RATION BERGERACOISE - </w:t>
    </w:r>
    <w:r w:rsidRPr="00CD38EC">
      <w:rPr>
        <w:rFonts w:ascii="Calibri" w:hAnsi="Calibri" w:cs="Calibri"/>
        <w:noProof/>
        <w:color w:val="000000"/>
        <w:sz w:val="24"/>
        <w:szCs w:val="24"/>
        <w:lang w:eastAsia="fr-FR"/>
      </w:rPr>
      <w:t xml:space="preserve"> </w:t>
    </w:r>
    <w:r w:rsidR="00CD38EC">
      <w:rPr>
        <w:rFonts w:ascii="Calibri" w:hAnsi="Calibri" w:cs="Calibri"/>
        <w:noProof/>
        <w:color w:val="000000"/>
        <w:sz w:val="24"/>
        <w:szCs w:val="24"/>
        <w:lang w:eastAsia="fr-FR"/>
      </w:rPr>
      <w:t>D</w:t>
    </w:r>
    <w:r w:rsidR="00CD38EC" w:rsidRPr="00CD38EC">
      <w:rPr>
        <w:rFonts w:ascii="Calibri" w:hAnsi="Calibri" w:cs="Calibri"/>
        <w:noProof/>
        <w:color w:val="000000"/>
        <w:sz w:val="24"/>
        <w:szCs w:val="24"/>
        <w:lang w:eastAsia="fr-FR"/>
      </w:rPr>
      <w:t>É</w:t>
    </w:r>
    <w:r w:rsidR="00CD38EC">
      <w:rPr>
        <w:rFonts w:ascii="Calibri" w:hAnsi="Calibri" w:cs="Calibri"/>
        <w:noProof/>
        <w:color w:val="000000"/>
        <w:sz w:val="24"/>
        <w:szCs w:val="24"/>
        <w:lang w:eastAsia="fr-FR"/>
      </w:rPr>
      <w:t xml:space="preserve">CONFINEMENT DU 11 MAI </w:t>
    </w:r>
    <w:r w:rsidRPr="00CD38EC">
      <w:rPr>
        <w:rFonts w:ascii="Calibri" w:hAnsi="Calibri" w:cs="Calibri"/>
        <w:noProof/>
        <w:color w:val="000000"/>
        <w:sz w:val="24"/>
        <w:szCs w:val="24"/>
        <w:lang w:eastAsia="fr-FR"/>
      </w:rPr>
      <w:t xml:space="preserve">PROTOCOLE DE FONCTIONNEMENT DU RÉSEAU DES BIBLIOTHÈQUES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888"/>
    <w:multiLevelType w:val="hybridMultilevel"/>
    <w:tmpl w:val="D6586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9274AE"/>
    <w:multiLevelType w:val="hybridMultilevel"/>
    <w:tmpl w:val="193C75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5877F4B"/>
    <w:multiLevelType w:val="hybridMultilevel"/>
    <w:tmpl w:val="D6586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1F5F0D"/>
    <w:multiLevelType w:val="hybridMultilevel"/>
    <w:tmpl w:val="7BC849F2"/>
    <w:lvl w:ilvl="0" w:tplc="A2E0032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1F266D"/>
    <w:multiLevelType w:val="hybridMultilevel"/>
    <w:tmpl w:val="8C9A6E7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6D6974"/>
    <w:multiLevelType w:val="hybridMultilevel"/>
    <w:tmpl w:val="C1A46720"/>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E13ACB"/>
    <w:multiLevelType w:val="hybridMultilevel"/>
    <w:tmpl w:val="6DD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570FAF"/>
    <w:multiLevelType w:val="hybridMultilevel"/>
    <w:tmpl w:val="BCD26B7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28504196"/>
    <w:multiLevelType w:val="hybridMultilevel"/>
    <w:tmpl w:val="8C9A6E7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E74EFC"/>
    <w:multiLevelType w:val="hybridMultilevel"/>
    <w:tmpl w:val="C8A4C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008B8"/>
    <w:multiLevelType w:val="hybridMultilevel"/>
    <w:tmpl w:val="3C804B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8C769B6"/>
    <w:multiLevelType w:val="multilevel"/>
    <w:tmpl w:val="8A58D5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96C1F29"/>
    <w:multiLevelType w:val="hybridMultilevel"/>
    <w:tmpl w:val="A4664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AF0A11"/>
    <w:multiLevelType w:val="hybridMultilevel"/>
    <w:tmpl w:val="C2FEFE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DD445E"/>
    <w:multiLevelType w:val="multilevel"/>
    <w:tmpl w:val="008A0B8A"/>
    <w:styleLink w:val="WWNum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EE56438"/>
    <w:multiLevelType w:val="hybridMultilevel"/>
    <w:tmpl w:val="1E0C3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320064"/>
    <w:multiLevelType w:val="hybridMultilevel"/>
    <w:tmpl w:val="6596AF12"/>
    <w:lvl w:ilvl="0" w:tplc="D8722DD4">
      <w:numFmt w:val="bullet"/>
      <w:lvlText w:val="-"/>
      <w:lvlJc w:val="left"/>
      <w:pPr>
        <w:ind w:left="216" w:hanging="260"/>
      </w:pPr>
      <w:rPr>
        <w:rFonts w:hint="default"/>
        <w:w w:val="100"/>
        <w:lang w:val="fr-FR" w:eastAsia="en-US" w:bidi="ar-SA"/>
      </w:rPr>
    </w:lvl>
    <w:lvl w:ilvl="1" w:tplc="67220D28">
      <w:numFmt w:val="bullet"/>
      <w:lvlText w:val="•"/>
      <w:lvlJc w:val="left"/>
      <w:pPr>
        <w:ind w:left="1148" w:hanging="260"/>
      </w:pPr>
      <w:rPr>
        <w:rFonts w:hint="default"/>
        <w:lang w:val="fr-FR" w:eastAsia="en-US" w:bidi="ar-SA"/>
      </w:rPr>
    </w:lvl>
    <w:lvl w:ilvl="2" w:tplc="0CE06DFA">
      <w:numFmt w:val="bullet"/>
      <w:lvlText w:val="•"/>
      <w:lvlJc w:val="left"/>
      <w:pPr>
        <w:ind w:left="2077" w:hanging="260"/>
      </w:pPr>
      <w:rPr>
        <w:rFonts w:hint="default"/>
        <w:lang w:val="fr-FR" w:eastAsia="en-US" w:bidi="ar-SA"/>
      </w:rPr>
    </w:lvl>
    <w:lvl w:ilvl="3" w:tplc="A09065BA">
      <w:numFmt w:val="bullet"/>
      <w:lvlText w:val="•"/>
      <w:lvlJc w:val="left"/>
      <w:pPr>
        <w:ind w:left="3005" w:hanging="260"/>
      </w:pPr>
      <w:rPr>
        <w:rFonts w:hint="default"/>
        <w:lang w:val="fr-FR" w:eastAsia="en-US" w:bidi="ar-SA"/>
      </w:rPr>
    </w:lvl>
    <w:lvl w:ilvl="4" w:tplc="1A627DA6">
      <w:numFmt w:val="bullet"/>
      <w:lvlText w:val="•"/>
      <w:lvlJc w:val="left"/>
      <w:pPr>
        <w:ind w:left="3934" w:hanging="260"/>
      </w:pPr>
      <w:rPr>
        <w:rFonts w:hint="default"/>
        <w:lang w:val="fr-FR" w:eastAsia="en-US" w:bidi="ar-SA"/>
      </w:rPr>
    </w:lvl>
    <w:lvl w:ilvl="5" w:tplc="B6985B8A">
      <w:numFmt w:val="bullet"/>
      <w:lvlText w:val="•"/>
      <w:lvlJc w:val="left"/>
      <w:pPr>
        <w:ind w:left="4863" w:hanging="260"/>
      </w:pPr>
      <w:rPr>
        <w:rFonts w:hint="default"/>
        <w:lang w:val="fr-FR" w:eastAsia="en-US" w:bidi="ar-SA"/>
      </w:rPr>
    </w:lvl>
    <w:lvl w:ilvl="6" w:tplc="189EBF32">
      <w:numFmt w:val="bullet"/>
      <w:lvlText w:val="•"/>
      <w:lvlJc w:val="left"/>
      <w:pPr>
        <w:ind w:left="5791" w:hanging="260"/>
      </w:pPr>
      <w:rPr>
        <w:rFonts w:hint="default"/>
        <w:lang w:val="fr-FR" w:eastAsia="en-US" w:bidi="ar-SA"/>
      </w:rPr>
    </w:lvl>
    <w:lvl w:ilvl="7" w:tplc="845E9D24">
      <w:numFmt w:val="bullet"/>
      <w:lvlText w:val="•"/>
      <w:lvlJc w:val="left"/>
      <w:pPr>
        <w:ind w:left="6720" w:hanging="260"/>
      </w:pPr>
      <w:rPr>
        <w:rFonts w:hint="default"/>
        <w:lang w:val="fr-FR" w:eastAsia="en-US" w:bidi="ar-SA"/>
      </w:rPr>
    </w:lvl>
    <w:lvl w:ilvl="8" w:tplc="03F88A46">
      <w:numFmt w:val="bullet"/>
      <w:lvlText w:val="•"/>
      <w:lvlJc w:val="left"/>
      <w:pPr>
        <w:ind w:left="7649" w:hanging="260"/>
      </w:pPr>
      <w:rPr>
        <w:rFonts w:hint="default"/>
        <w:lang w:val="fr-FR" w:eastAsia="en-US" w:bidi="ar-SA"/>
      </w:rPr>
    </w:lvl>
  </w:abstractNum>
  <w:abstractNum w:abstractNumId="17" w15:restartNumberingAfterBreak="0">
    <w:nsid w:val="531333F7"/>
    <w:multiLevelType w:val="hybridMultilevel"/>
    <w:tmpl w:val="6E4A7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A22D49"/>
    <w:multiLevelType w:val="hybridMultilevel"/>
    <w:tmpl w:val="114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DD6334"/>
    <w:multiLevelType w:val="hybridMultilevel"/>
    <w:tmpl w:val="99B40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5C73A1"/>
    <w:multiLevelType w:val="hybridMultilevel"/>
    <w:tmpl w:val="6E483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F0807"/>
    <w:multiLevelType w:val="hybridMultilevel"/>
    <w:tmpl w:val="8D522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E93ECF"/>
    <w:multiLevelType w:val="hybridMultilevel"/>
    <w:tmpl w:val="9D2C1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FE591F"/>
    <w:multiLevelType w:val="hybridMultilevel"/>
    <w:tmpl w:val="5FEC6A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581993"/>
    <w:multiLevelType w:val="hybridMultilevel"/>
    <w:tmpl w:val="96C22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8C1131"/>
    <w:multiLevelType w:val="hybridMultilevel"/>
    <w:tmpl w:val="5FA00DDA"/>
    <w:lvl w:ilvl="0" w:tplc="B98A784E">
      <w:numFmt w:val="bullet"/>
      <w:lvlText w:val=""/>
      <w:lvlJc w:val="left"/>
      <w:pPr>
        <w:ind w:left="576" w:hanging="360"/>
      </w:pPr>
      <w:rPr>
        <w:rFonts w:ascii="Symbol" w:eastAsia="Symbol" w:hAnsi="Symbol" w:cs="Symbol" w:hint="default"/>
        <w:w w:val="100"/>
        <w:sz w:val="22"/>
        <w:szCs w:val="22"/>
        <w:lang w:val="fr-FR" w:eastAsia="en-US" w:bidi="ar-SA"/>
      </w:rPr>
    </w:lvl>
    <w:lvl w:ilvl="1" w:tplc="DBF02F2A">
      <w:numFmt w:val="bullet"/>
      <w:lvlText w:val="-"/>
      <w:lvlJc w:val="left"/>
      <w:pPr>
        <w:ind w:left="936" w:hanging="360"/>
      </w:pPr>
      <w:rPr>
        <w:rFonts w:ascii="Calibri" w:eastAsia="Calibri" w:hAnsi="Calibri" w:cs="Calibri" w:hint="default"/>
        <w:w w:val="100"/>
        <w:sz w:val="22"/>
        <w:szCs w:val="22"/>
        <w:lang w:val="fr-FR" w:eastAsia="en-US" w:bidi="ar-SA"/>
      </w:rPr>
    </w:lvl>
    <w:lvl w:ilvl="2" w:tplc="E6304AD6">
      <w:numFmt w:val="bullet"/>
      <w:lvlText w:val="o"/>
      <w:lvlJc w:val="left"/>
      <w:pPr>
        <w:ind w:left="1284" w:hanging="360"/>
      </w:pPr>
      <w:rPr>
        <w:rFonts w:ascii="Courier New" w:eastAsia="Courier New" w:hAnsi="Courier New" w:cs="Courier New" w:hint="default"/>
        <w:w w:val="100"/>
        <w:sz w:val="22"/>
        <w:szCs w:val="22"/>
        <w:lang w:val="fr-FR" w:eastAsia="en-US" w:bidi="ar-SA"/>
      </w:rPr>
    </w:lvl>
    <w:lvl w:ilvl="3" w:tplc="7FB023B4">
      <w:numFmt w:val="bullet"/>
      <w:lvlText w:val="•"/>
      <w:lvlJc w:val="left"/>
      <w:pPr>
        <w:ind w:left="1300" w:hanging="360"/>
      </w:pPr>
      <w:rPr>
        <w:rFonts w:hint="default"/>
        <w:lang w:val="fr-FR" w:eastAsia="en-US" w:bidi="ar-SA"/>
      </w:rPr>
    </w:lvl>
    <w:lvl w:ilvl="4" w:tplc="316EA856">
      <w:numFmt w:val="bullet"/>
      <w:lvlText w:val="•"/>
      <w:lvlJc w:val="left"/>
      <w:pPr>
        <w:ind w:left="2472" w:hanging="360"/>
      </w:pPr>
      <w:rPr>
        <w:rFonts w:hint="default"/>
        <w:lang w:val="fr-FR" w:eastAsia="en-US" w:bidi="ar-SA"/>
      </w:rPr>
    </w:lvl>
    <w:lvl w:ilvl="5" w:tplc="561242E8">
      <w:numFmt w:val="bullet"/>
      <w:lvlText w:val="•"/>
      <w:lvlJc w:val="left"/>
      <w:pPr>
        <w:ind w:left="3644" w:hanging="360"/>
      </w:pPr>
      <w:rPr>
        <w:rFonts w:hint="default"/>
        <w:lang w:val="fr-FR" w:eastAsia="en-US" w:bidi="ar-SA"/>
      </w:rPr>
    </w:lvl>
    <w:lvl w:ilvl="6" w:tplc="2CBC9D3C">
      <w:numFmt w:val="bullet"/>
      <w:lvlText w:val="•"/>
      <w:lvlJc w:val="left"/>
      <w:pPr>
        <w:ind w:left="4817" w:hanging="360"/>
      </w:pPr>
      <w:rPr>
        <w:rFonts w:hint="default"/>
        <w:lang w:val="fr-FR" w:eastAsia="en-US" w:bidi="ar-SA"/>
      </w:rPr>
    </w:lvl>
    <w:lvl w:ilvl="7" w:tplc="7DBABFD0">
      <w:numFmt w:val="bullet"/>
      <w:lvlText w:val="•"/>
      <w:lvlJc w:val="left"/>
      <w:pPr>
        <w:ind w:left="5989" w:hanging="360"/>
      </w:pPr>
      <w:rPr>
        <w:rFonts w:hint="default"/>
        <w:lang w:val="fr-FR" w:eastAsia="en-US" w:bidi="ar-SA"/>
      </w:rPr>
    </w:lvl>
    <w:lvl w:ilvl="8" w:tplc="04FA42D6">
      <w:numFmt w:val="bullet"/>
      <w:lvlText w:val="•"/>
      <w:lvlJc w:val="left"/>
      <w:pPr>
        <w:ind w:left="7161" w:hanging="360"/>
      </w:pPr>
      <w:rPr>
        <w:rFonts w:hint="default"/>
        <w:lang w:val="fr-FR" w:eastAsia="en-US" w:bidi="ar-SA"/>
      </w:rPr>
    </w:lvl>
  </w:abstractNum>
  <w:abstractNum w:abstractNumId="26" w15:restartNumberingAfterBreak="0">
    <w:nsid w:val="7F524664"/>
    <w:multiLevelType w:val="hybridMultilevel"/>
    <w:tmpl w:val="5FEC6A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4"/>
  </w:num>
  <w:num w:numId="3">
    <w:abstractNumId w:val="23"/>
  </w:num>
  <w:num w:numId="4">
    <w:abstractNumId w:val="26"/>
  </w:num>
  <w:num w:numId="5">
    <w:abstractNumId w:val="16"/>
  </w:num>
  <w:num w:numId="6">
    <w:abstractNumId w:val="21"/>
  </w:num>
  <w:num w:numId="7">
    <w:abstractNumId w:val="9"/>
  </w:num>
  <w:num w:numId="8">
    <w:abstractNumId w:val="1"/>
  </w:num>
  <w:num w:numId="9">
    <w:abstractNumId w:val="24"/>
  </w:num>
  <w:num w:numId="10">
    <w:abstractNumId w:val="6"/>
  </w:num>
  <w:num w:numId="11">
    <w:abstractNumId w:val="10"/>
  </w:num>
  <w:num w:numId="12">
    <w:abstractNumId w:val="17"/>
  </w:num>
  <w:num w:numId="13">
    <w:abstractNumId w:val="20"/>
  </w:num>
  <w:num w:numId="14">
    <w:abstractNumId w:val="0"/>
  </w:num>
  <w:num w:numId="15">
    <w:abstractNumId w:val="7"/>
  </w:num>
  <w:num w:numId="16">
    <w:abstractNumId w:val="25"/>
  </w:num>
  <w:num w:numId="17">
    <w:abstractNumId w:val="12"/>
  </w:num>
  <w:num w:numId="18">
    <w:abstractNumId w:val="5"/>
  </w:num>
  <w:num w:numId="19">
    <w:abstractNumId w:val="11"/>
  </w:num>
  <w:num w:numId="20">
    <w:abstractNumId w:val="19"/>
  </w:num>
  <w:num w:numId="21">
    <w:abstractNumId w:val="14"/>
  </w:num>
  <w:num w:numId="22">
    <w:abstractNumId w:val="22"/>
  </w:num>
  <w:num w:numId="23">
    <w:abstractNumId w:val="13"/>
  </w:num>
  <w:num w:numId="24">
    <w:abstractNumId w:val="8"/>
  </w:num>
  <w:num w:numId="25">
    <w:abstractNumId w:val="15"/>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AD"/>
    <w:rsid w:val="00005D99"/>
    <w:rsid w:val="000060EB"/>
    <w:rsid w:val="000170D1"/>
    <w:rsid w:val="00024589"/>
    <w:rsid w:val="00027239"/>
    <w:rsid w:val="00031223"/>
    <w:rsid w:val="00032A93"/>
    <w:rsid w:val="0003570D"/>
    <w:rsid w:val="00041EC4"/>
    <w:rsid w:val="00045CB3"/>
    <w:rsid w:val="00055702"/>
    <w:rsid w:val="0007696B"/>
    <w:rsid w:val="000901A5"/>
    <w:rsid w:val="0009630A"/>
    <w:rsid w:val="000B5569"/>
    <w:rsid w:val="000B6ACB"/>
    <w:rsid w:val="000D0BF8"/>
    <w:rsid w:val="000D43A3"/>
    <w:rsid w:val="000E228B"/>
    <w:rsid w:val="000E5DB1"/>
    <w:rsid w:val="000F471E"/>
    <w:rsid w:val="000F5CA3"/>
    <w:rsid w:val="000F7B57"/>
    <w:rsid w:val="001109DD"/>
    <w:rsid w:val="0013049A"/>
    <w:rsid w:val="0014420A"/>
    <w:rsid w:val="00145325"/>
    <w:rsid w:val="001506BE"/>
    <w:rsid w:val="001516D5"/>
    <w:rsid w:val="00152888"/>
    <w:rsid w:val="00155410"/>
    <w:rsid w:val="001811C9"/>
    <w:rsid w:val="001846F3"/>
    <w:rsid w:val="001852A3"/>
    <w:rsid w:val="00185A8D"/>
    <w:rsid w:val="001A1BA7"/>
    <w:rsid w:val="001C0A69"/>
    <w:rsid w:val="001C43EF"/>
    <w:rsid w:val="001C57E0"/>
    <w:rsid w:val="001D35B5"/>
    <w:rsid w:val="001D7C8B"/>
    <w:rsid w:val="001E5B61"/>
    <w:rsid w:val="001F052F"/>
    <w:rsid w:val="00202F4A"/>
    <w:rsid w:val="00211017"/>
    <w:rsid w:val="00211993"/>
    <w:rsid w:val="00230592"/>
    <w:rsid w:val="00237A7F"/>
    <w:rsid w:val="00241495"/>
    <w:rsid w:val="00254BD6"/>
    <w:rsid w:val="0029026F"/>
    <w:rsid w:val="002905BD"/>
    <w:rsid w:val="002A3DA8"/>
    <w:rsid w:val="002A584E"/>
    <w:rsid w:val="002A5EDE"/>
    <w:rsid w:val="002C757A"/>
    <w:rsid w:val="002D70DC"/>
    <w:rsid w:val="002E0C48"/>
    <w:rsid w:val="002E212C"/>
    <w:rsid w:val="002F201D"/>
    <w:rsid w:val="002F6D81"/>
    <w:rsid w:val="002F7DAB"/>
    <w:rsid w:val="003021BD"/>
    <w:rsid w:val="003172CD"/>
    <w:rsid w:val="00323991"/>
    <w:rsid w:val="00335F41"/>
    <w:rsid w:val="00337294"/>
    <w:rsid w:val="00345420"/>
    <w:rsid w:val="00355E5E"/>
    <w:rsid w:val="003664D5"/>
    <w:rsid w:val="00367DE0"/>
    <w:rsid w:val="00375ECB"/>
    <w:rsid w:val="00391D0D"/>
    <w:rsid w:val="003942E7"/>
    <w:rsid w:val="003974C8"/>
    <w:rsid w:val="003A70D7"/>
    <w:rsid w:val="003B6244"/>
    <w:rsid w:val="003B786E"/>
    <w:rsid w:val="003C1156"/>
    <w:rsid w:val="003C4118"/>
    <w:rsid w:val="003C53BE"/>
    <w:rsid w:val="003D2EB2"/>
    <w:rsid w:val="003F043C"/>
    <w:rsid w:val="003F2697"/>
    <w:rsid w:val="0040330E"/>
    <w:rsid w:val="0041203A"/>
    <w:rsid w:val="00412D7D"/>
    <w:rsid w:val="0041475A"/>
    <w:rsid w:val="00427EF5"/>
    <w:rsid w:val="00440355"/>
    <w:rsid w:val="0044339F"/>
    <w:rsid w:val="0044588E"/>
    <w:rsid w:val="004568E3"/>
    <w:rsid w:val="0045773C"/>
    <w:rsid w:val="004672F4"/>
    <w:rsid w:val="00467D0C"/>
    <w:rsid w:val="004708B0"/>
    <w:rsid w:val="00486EFE"/>
    <w:rsid w:val="00492790"/>
    <w:rsid w:val="004B1B29"/>
    <w:rsid w:val="004B5071"/>
    <w:rsid w:val="004C04DB"/>
    <w:rsid w:val="004D7717"/>
    <w:rsid w:val="004F2DB9"/>
    <w:rsid w:val="004F7457"/>
    <w:rsid w:val="0050183E"/>
    <w:rsid w:val="00501FD8"/>
    <w:rsid w:val="0050250A"/>
    <w:rsid w:val="005137EE"/>
    <w:rsid w:val="005202CF"/>
    <w:rsid w:val="0052447E"/>
    <w:rsid w:val="005316E9"/>
    <w:rsid w:val="00532426"/>
    <w:rsid w:val="0053611A"/>
    <w:rsid w:val="00536B71"/>
    <w:rsid w:val="00554724"/>
    <w:rsid w:val="00554B41"/>
    <w:rsid w:val="005554A8"/>
    <w:rsid w:val="00584E97"/>
    <w:rsid w:val="00593EE8"/>
    <w:rsid w:val="0059586C"/>
    <w:rsid w:val="005A2151"/>
    <w:rsid w:val="005A3BED"/>
    <w:rsid w:val="005A3FF7"/>
    <w:rsid w:val="005A6DE3"/>
    <w:rsid w:val="005C7E5A"/>
    <w:rsid w:val="005D5F88"/>
    <w:rsid w:val="005E3844"/>
    <w:rsid w:val="005E391D"/>
    <w:rsid w:val="005F1EDF"/>
    <w:rsid w:val="005F3F17"/>
    <w:rsid w:val="005F642F"/>
    <w:rsid w:val="00606BB2"/>
    <w:rsid w:val="00610E37"/>
    <w:rsid w:val="00617304"/>
    <w:rsid w:val="0062596D"/>
    <w:rsid w:val="00642A2E"/>
    <w:rsid w:val="00646A44"/>
    <w:rsid w:val="00655AF4"/>
    <w:rsid w:val="00664813"/>
    <w:rsid w:val="0066744F"/>
    <w:rsid w:val="00676193"/>
    <w:rsid w:val="006766C0"/>
    <w:rsid w:val="00690D00"/>
    <w:rsid w:val="006A1024"/>
    <w:rsid w:val="006A74B0"/>
    <w:rsid w:val="006B06AD"/>
    <w:rsid w:val="006D5C9D"/>
    <w:rsid w:val="006E1CFC"/>
    <w:rsid w:val="007020C2"/>
    <w:rsid w:val="007021CD"/>
    <w:rsid w:val="00706012"/>
    <w:rsid w:val="00715A87"/>
    <w:rsid w:val="00724B48"/>
    <w:rsid w:val="0073061E"/>
    <w:rsid w:val="00736DE8"/>
    <w:rsid w:val="0073741E"/>
    <w:rsid w:val="00737647"/>
    <w:rsid w:val="00754170"/>
    <w:rsid w:val="0075530B"/>
    <w:rsid w:val="007603DC"/>
    <w:rsid w:val="0076329D"/>
    <w:rsid w:val="007708C0"/>
    <w:rsid w:val="007722C7"/>
    <w:rsid w:val="00772B87"/>
    <w:rsid w:val="007732F4"/>
    <w:rsid w:val="007739C1"/>
    <w:rsid w:val="0078046D"/>
    <w:rsid w:val="00782A71"/>
    <w:rsid w:val="00794C47"/>
    <w:rsid w:val="007A26FE"/>
    <w:rsid w:val="007A489D"/>
    <w:rsid w:val="007D70A2"/>
    <w:rsid w:val="007F095E"/>
    <w:rsid w:val="007F5397"/>
    <w:rsid w:val="007F5E7F"/>
    <w:rsid w:val="00810111"/>
    <w:rsid w:val="008209CB"/>
    <w:rsid w:val="00831B48"/>
    <w:rsid w:val="00832EED"/>
    <w:rsid w:val="00834C25"/>
    <w:rsid w:val="008455B4"/>
    <w:rsid w:val="00852DCA"/>
    <w:rsid w:val="008552D5"/>
    <w:rsid w:val="00870BB2"/>
    <w:rsid w:val="008811BF"/>
    <w:rsid w:val="00894E1F"/>
    <w:rsid w:val="008A00B5"/>
    <w:rsid w:val="008A024F"/>
    <w:rsid w:val="008A3E91"/>
    <w:rsid w:val="008C3E86"/>
    <w:rsid w:val="008D30B2"/>
    <w:rsid w:val="008D4037"/>
    <w:rsid w:val="008D7A04"/>
    <w:rsid w:val="008F3F44"/>
    <w:rsid w:val="008F4A1F"/>
    <w:rsid w:val="008F6CC5"/>
    <w:rsid w:val="0091052B"/>
    <w:rsid w:val="0091109B"/>
    <w:rsid w:val="009114AC"/>
    <w:rsid w:val="00914F2C"/>
    <w:rsid w:val="00920B27"/>
    <w:rsid w:val="0092540C"/>
    <w:rsid w:val="0094605C"/>
    <w:rsid w:val="00952539"/>
    <w:rsid w:val="00977835"/>
    <w:rsid w:val="00977C38"/>
    <w:rsid w:val="009906EC"/>
    <w:rsid w:val="009927A6"/>
    <w:rsid w:val="00993D79"/>
    <w:rsid w:val="0099525F"/>
    <w:rsid w:val="009B6BF2"/>
    <w:rsid w:val="009C6E66"/>
    <w:rsid w:val="009C7162"/>
    <w:rsid w:val="009D2B7D"/>
    <w:rsid w:val="009D6479"/>
    <w:rsid w:val="009E5279"/>
    <w:rsid w:val="009F20A8"/>
    <w:rsid w:val="009F220B"/>
    <w:rsid w:val="009F31F1"/>
    <w:rsid w:val="00A0352B"/>
    <w:rsid w:val="00A07331"/>
    <w:rsid w:val="00A556A1"/>
    <w:rsid w:val="00A5660F"/>
    <w:rsid w:val="00A61B32"/>
    <w:rsid w:val="00A61FB3"/>
    <w:rsid w:val="00A6216A"/>
    <w:rsid w:val="00A750E7"/>
    <w:rsid w:val="00A762B4"/>
    <w:rsid w:val="00A83EEC"/>
    <w:rsid w:val="00A93D91"/>
    <w:rsid w:val="00A957E0"/>
    <w:rsid w:val="00AA28C0"/>
    <w:rsid w:val="00AC4C9F"/>
    <w:rsid w:val="00AC59B6"/>
    <w:rsid w:val="00AE79FE"/>
    <w:rsid w:val="00B01ADF"/>
    <w:rsid w:val="00B0542F"/>
    <w:rsid w:val="00B07267"/>
    <w:rsid w:val="00B14D73"/>
    <w:rsid w:val="00B1628D"/>
    <w:rsid w:val="00B16CC3"/>
    <w:rsid w:val="00B171C1"/>
    <w:rsid w:val="00B24B37"/>
    <w:rsid w:val="00B25F35"/>
    <w:rsid w:val="00B32664"/>
    <w:rsid w:val="00B40A37"/>
    <w:rsid w:val="00B42938"/>
    <w:rsid w:val="00B659A0"/>
    <w:rsid w:val="00B676BB"/>
    <w:rsid w:val="00B73C7F"/>
    <w:rsid w:val="00B85275"/>
    <w:rsid w:val="00B92925"/>
    <w:rsid w:val="00BB1869"/>
    <w:rsid w:val="00BC0007"/>
    <w:rsid w:val="00BC75F5"/>
    <w:rsid w:val="00BF27A5"/>
    <w:rsid w:val="00C04128"/>
    <w:rsid w:val="00C205AD"/>
    <w:rsid w:val="00C2582A"/>
    <w:rsid w:val="00C26E9C"/>
    <w:rsid w:val="00C31F74"/>
    <w:rsid w:val="00C33495"/>
    <w:rsid w:val="00C4623D"/>
    <w:rsid w:val="00C51F90"/>
    <w:rsid w:val="00C5312C"/>
    <w:rsid w:val="00C55F8B"/>
    <w:rsid w:val="00C57621"/>
    <w:rsid w:val="00C6739D"/>
    <w:rsid w:val="00C73A49"/>
    <w:rsid w:val="00C747B3"/>
    <w:rsid w:val="00C9470B"/>
    <w:rsid w:val="00CA7139"/>
    <w:rsid w:val="00CB1006"/>
    <w:rsid w:val="00CB695F"/>
    <w:rsid w:val="00CB7A43"/>
    <w:rsid w:val="00CD2625"/>
    <w:rsid w:val="00CD38EC"/>
    <w:rsid w:val="00CD4D12"/>
    <w:rsid w:val="00CE24FE"/>
    <w:rsid w:val="00CE427F"/>
    <w:rsid w:val="00CF335C"/>
    <w:rsid w:val="00CF369C"/>
    <w:rsid w:val="00D17979"/>
    <w:rsid w:val="00D274D7"/>
    <w:rsid w:val="00D27FCE"/>
    <w:rsid w:val="00D410B2"/>
    <w:rsid w:val="00D52D8F"/>
    <w:rsid w:val="00D539D0"/>
    <w:rsid w:val="00D54762"/>
    <w:rsid w:val="00D60E3D"/>
    <w:rsid w:val="00D62B4B"/>
    <w:rsid w:val="00D66D23"/>
    <w:rsid w:val="00D70ED7"/>
    <w:rsid w:val="00D85EBD"/>
    <w:rsid w:val="00DA5D07"/>
    <w:rsid w:val="00DB4375"/>
    <w:rsid w:val="00DE3478"/>
    <w:rsid w:val="00E01A5A"/>
    <w:rsid w:val="00E03FEF"/>
    <w:rsid w:val="00E111F3"/>
    <w:rsid w:val="00E159A9"/>
    <w:rsid w:val="00E240C2"/>
    <w:rsid w:val="00E7426F"/>
    <w:rsid w:val="00E74A70"/>
    <w:rsid w:val="00E7566F"/>
    <w:rsid w:val="00E76392"/>
    <w:rsid w:val="00E816AD"/>
    <w:rsid w:val="00E93338"/>
    <w:rsid w:val="00EA3BE0"/>
    <w:rsid w:val="00EC6316"/>
    <w:rsid w:val="00ED1284"/>
    <w:rsid w:val="00EF3B6F"/>
    <w:rsid w:val="00EF7CA5"/>
    <w:rsid w:val="00F0125D"/>
    <w:rsid w:val="00F052F2"/>
    <w:rsid w:val="00F11A8E"/>
    <w:rsid w:val="00F16B42"/>
    <w:rsid w:val="00F21206"/>
    <w:rsid w:val="00F44B28"/>
    <w:rsid w:val="00F47B2D"/>
    <w:rsid w:val="00F52E82"/>
    <w:rsid w:val="00F54798"/>
    <w:rsid w:val="00F5516C"/>
    <w:rsid w:val="00F61C84"/>
    <w:rsid w:val="00F65676"/>
    <w:rsid w:val="00F72CB9"/>
    <w:rsid w:val="00F8264E"/>
    <w:rsid w:val="00FA74BE"/>
    <w:rsid w:val="00FC3423"/>
    <w:rsid w:val="00FC4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71AC4-CD7D-4EE4-810D-B8657743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C4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31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34C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B01A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3FF7"/>
    <w:pPr>
      <w:tabs>
        <w:tab w:val="center" w:pos="4536"/>
        <w:tab w:val="right" w:pos="9072"/>
      </w:tabs>
      <w:spacing w:after="0" w:line="240" w:lineRule="auto"/>
    </w:pPr>
  </w:style>
  <w:style w:type="character" w:customStyle="1" w:styleId="En-tteCar">
    <w:name w:val="En-tête Car"/>
    <w:basedOn w:val="Policepardfaut"/>
    <w:link w:val="En-tte"/>
    <w:uiPriority w:val="99"/>
    <w:rsid w:val="005A3FF7"/>
  </w:style>
  <w:style w:type="paragraph" w:styleId="Pieddepage">
    <w:name w:val="footer"/>
    <w:basedOn w:val="Normal"/>
    <w:link w:val="PieddepageCar"/>
    <w:uiPriority w:val="99"/>
    <w:unhideWhenUsed/>
    <w:rsid w:val="005A3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FF7"/>
  </w:style>
  <w:style w:type="paragraph" w:styleId="Paragraphedeliste">
    <w:name w:val="List Paragraph"/>
    <w:basedOn w:val="Normal"/>
    <w:qFormat/>
    <w:rsid w:val="005A3FF7"/>
    <w:pPr>
      <w:ind w:left="720"/>
      <w:contextualSpacing/>
    </w:pPr>
  </w:style>
  <w:style w:type="character" w:customStyle="1" w:styleId="Titre2Car">
    <w:name w:val="Titre 2 Car"/>
    <w:basedOn w:val="Policepardfaut"/>
    <w:link w:val="Titre2"/>
    <w:uiPriority w:val="9"/>
    <w:rsid w:val="0003122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F11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8E"/>
    <w:rPr>
      <w:rFonts w:ascii="Tahoma" w:hAnsi="Tahoma" w:cs="Tahoma"/>
      <w:sz w:val="16"/>
      <w:szCs w:val="16"/>
    </w:rPr>
  </w:style>
  <w:style w:type="character" w:customStyle="1" w:styleId="Titre1Car">
    <w:name w:val="Titre 1 Car"/>
    <w:basedOn w:val="Policepardfaut"/>
    <w:link w:val="Titre1"/>
    <w:uiPriority w:val="9"/>
    <w:rsid w:val="00FC4C0C"/>
    <w:rPr>
      <w:rFonts w:asciiTheme="majorHAnsi" w:eastAsiaTheme="majorEastAsia" w:hAnsiTheme="majorHAnsi" w:cstheme="majorBidi"/>
      <w:b/>
      <w:bCs/>
      <w:color w:val="365F91" w:themeColor="accent1" w:themeShade="BF"/>
      <w:sz w:val="28"/>
      <w:szCs w:val="28"/>
    </w:rPr>
  </w:style>
  <w:style w:type="paragraph" w:customStyle="1" w:styleId="chapo">
    <w:name w:val="chapo"/>
    <w:basedOn w:val="Normal"/>
    <w:rsid w:val="00FC4C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52D5"/>
    <w:rPr>
      <w:b/>
      <w:bCs/>
    </w:rPr>
  </w:style>
  <w:style w:type="paragraph" w:styleId="Corpsdetexte">
    <w:name w:val="Body Text"/>
    <w:basedOn w:val="Normal"/>
    <w:link w:val="CorpsdetexteCar"/>
    <w:uiPriority w:val="1"/>
    <w:qFormat/>
    <w:rsid w:val="003C4118"/>
    <w:pPr>
      <w:widowControl w:val="0"/>
      <w:autoSpaceDE w:val="0"/>
      <w:autoSpaceDN w:val="0"/>
      <w:spacing w:after="0" w:line="240" w:lineRule="auto"/>
    </w:pPr>
    <w:rPr>
      <w:rFonts w:ascii="Arial" w:eastAsia="Arial" w:hAnsi="Arial" w:cs="Arial"/>
      <w:sz w:val="21"/>
      <w:szCs w:val="21"/>
      <w:lang w:val="en-US"/>
    </w:rPr>
  </w:style>
  <w:style w:type="character" w:customStyle="1" w:styleId="CorpsdetexteCar">
    <w:name w:val="Corps de texte Car"/>
    <w:basedOn w:val="Policepardfaut"/>
    <w:link w:val="Corpsdetexte"/>
    <w:uiPriority w:val="1"/>
    <w:rsid w:val="003C4118"/>
    <w:rPr>
      <w:rFonts w:ascii="Arial" w:eastAsia="Arial" w:hAnsi="Arial" w:cs="Arial"/>
      <w:sz w:val="21"/>
      <w:szCs w:val="21"/>
      <w:lang w:val="en-US"/>
    </w:rPr>
  </w:style>
  <w:style w:type="character" w:customStyle="1" w:styleId="Titre3Car">
    <w:name w:val="Titre 3 Car"/>
    <w:basedOn w:val="Policepardfaut"/>
    <w:link w:val="Titre3"/>
    <w:uiPriority w:val="9"/>
    <w:rsid w:val="00834C25"/>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B01ADF"/>
    <w:rPr>
      <w:rFonts w:asciiTheme="majorHAnsi" w:eastAsiaTheme="majorEastAsia" w:hAnsiTheme="majorHAnsi" w:cstheme="majorBidi"/>
      <w:i/>
      <w:iCs/>
      <w:color w:val="365F91" w:themeColor="accent1" w:themeShade="BF"/>
    </w:rPr>
  </w:style>
  <w:style w:type="paragraph" w:styleId="Notedebasdepage">
    <w:name w:val="footnote text"/>
    <w:basedOn w:val="Normal"/>
    <w:link w:val="NotedebasdepageCar"/>
    <w:uiPriority w:val="99"/>
    <w:semiHidden/>
    <w:unhideWhenUsed/>
    <w:rsid w:val="007374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741E"/>
    <w:rPr>
      <w:sz w:val="20"/>
      <w:szCs w:val="20"/>
    </w:rPr>
  </w:style>
  <w:style w:type="character" w:styleId="Appelnotedebasdep">
    <w:name w:val="footnote reference"/>
    <w:basedOn w:val="Policepardfaut"/>
    <w:uiPriority w:val="99"/>
    <w:semiHidden/>
    <w:unhideWhenUsed/>
    <w:rsid w:val="0073741E"/>
    <w:rPr>
      <w:vertAlign w:val="superscript"/>
    </w:rPr>
  </w:style>
  <w:style w:type="paragraph" w:customStyle="1" w:styleId="variantdescription">
    <w:name w:val="variant_description"/>
    <w:basedOn w:val="Normal"/>
    <w:rsid w:val="00B16C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16CC3"/>
    <w:rPr>
      <w:color w:val="0000FF" w:themeColor="hyperlink"/>
      <w:u w:val="single"/>
    </w:rPr>
  </w:style>
  <w:style w:type="paragraph" w:styleId="En-ttedetabledesmatires">
    <w:name w:val="TOC Heading"/>
    <w:basedOn w:val="Titre1"/>
    <w:next w:val="Normal"/>
    <w:uiPriority w:val="39"/>
    <w:semiHidden/>
    <w:unhideWhenUsed/>
    <w:qFormat/>
    <w:rsid w:val="003974C8"/>
    <w:pPr>
      <w:outlineLvl w:val="9"/>
    </w:pPr>
    <w:rPr>
      <w:lang w:eastAsia="fr-FR"/>
    </w:rPr>
  </w:style>
  <w:style w:type="paragraph" w:styleId="TM2">
    <w:name w:val="toc 2"/>
    <w:basedOn w:val="Normal"/>
    <w:next w:val="Normal"/>
    <w:autoRedefine/>
    <w:uiPriority w:val="39"/>
    <w:unhideWhenUsed/>
    <w:rsid w:val="003974C8"/>
    <w:pPr>
      <w:spacing w:after="100"/>
      <w:ind w:left="220"/>
    </w:pPr>
  </w:style>
  <w:style w:type="paragraph" w:styleId="TM3">
    <w:name w:val="toc 3"/>
    <w:basedOn w:val="Normal"/>
    <w:next w:val="Normal"/>
    <w:autoRedefine/>
    <w:uiPriority w:val="39"/>
    <w:unhideWhenUsed/>
    <w:rsid w:val="003974C8"/>
    <w:pPr>
      <w:spacing w:after="100"/>
      <w:ind w:left="440"/>
    </w:pPr>
  </w:style>
  <w:style w:type="paragraph" w:customStyle="1" w:styleId="Standard">
    <w:name w:val="Standard"/>
    <w:rsid w:val="00894E1F"/>
    <w:pPr>
      <w:suppressAutoHyphens/>
      <w:autoSpaceDN w:val="0"/>
      <w:spacing w:after="160" w:line="256" w:lineRule="auto"/>
      <w:textAlignment w:val="baseline"/>
    </w:pPr>
    <w:rPr>
      <w:rFonts w:ascii="Calibri" w:eastAsia="SimSun" w:hAnsi="Calibri" w:cs="Tahoma"/>
      <w:kern w:val="3"/>
    </w:rPr>
  </w:style>
  <w:style w:type="numbering" w:customStyle="1" w:styleId="WWNum2">
    <w:name w:val="WWNum2"/>
    <w:basedOn w:val="Aucuneliste"/>
    <w:rsid w:val="00852DCA"/>
    <w:pPr>
      <w:numPr>
        <w:numId w:val="21"/>
      </w:numPr>
    </w:pPr>
  </w:style>
  <w:style w:type="table" w:styleId="Grilledutableau">
    <w:name w:val="Table Grid"/>
    <w:basedOn w:val="TableauNormal"/>
    <w:uiPriority w:val="59"/>
    <w:rsid w:val="0023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6B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79414">
      <w:bodyDiv w:val="1"/>
      <w:marLeft w:val="0"/>
      <w:marRight w:val="0"/>
      <w:marTop w:val="0"/>
      <w:marBottom w:val="0"/>
      <w:divBdr>
        <w:top w:val="none" w:sz="0" w:space="0" w:color="auto"/>
        <w:left w:val="none" w:sz="0" w:space="0" w:color="auto"/>
        <w:bottom w:val="none" w:sz="0" w:space="0" w:color="auto"/>
        <w:right w:val="none" w:sz="0" w:space="0" w:color="auto"/>
      </w:divBdr>
    </w:div>
    <w:div w:id="1441219161">
      <w:bodyDiv w:val="1"/>
      <w:marLeft w:val="0"/>
      <w:marRight w:val="0"/>
      <w:marTop w:val="0"/>
      <w:marBottom w:val="0"/>
      <w:divBdr>
        <w:top w:val="none" w:sz="0" w:space="0" w:color="auto"/>
        <w:left w:val="none" w:sz="0" w:space="0" w:color="auto"/>
        <w:bottom w:val="none" w:sz="0" w:space="0" w:color="auto"/>
        <w:right w:val="none" w:sz="0" w:space="0" w:color="auto"/>
      </w:divBdr>
    </w:div>
    <w:div w:id="17184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4AA6-B5BA-49AF-8749-D3715EFF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5528</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NAKAK</dc:creator>
  <cp:lastModifiedBy>PANTALEAO Sandrine</cp:lastModifiedBy>
  <cp:revision>2</cp:revision>
  <cp:lastPrinted>2020-04-29T08:57:00Z</cp:lastPrinted>
  <dcterms:created xsi:type="dcterms:W3CDTF">2020-05-07T10:38:00Z</dcterms:created>
  <dcterms:modified xsi:type="dcterms:W3CDTF">2020-05-07T10:38:00Z</dcterms:modified>
</cp:coreProperties>
</file>